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408D" w14:textId="77777777" w:rsidR="00A77B3E" w:rsidRDefault="00A77B3E" w:rsidP="00842DF5">
      <w:pPr>
        <w:pStyle w:val="2"/>
        <w:tabs>
          <w:tab w:val="left" w:pos="12333"/>
          <w:tab w:val="left" w:pos="12758"/>
        </w:tabs>
      </w:pPr>
    </w:p>
    <w:tbl>
      <w:tblPr>
        <w:tblStyle w:val="data-tisk-na-sirku"/>
        <w:tblW w:w="11199" w:type="dxa"/>
        <w:tblInd w:w="-855" w:type="dxa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887"/>
        <w:gridCol w:w="10312"/>
      </w:tblGrid>
      <w:tr w:rsidR="00034754" w14:paraId="068BEBC8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B6545DF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b/>
                <w:bCs/>
                <w:sz w:val="20"/>
              </w:rPr>
              <w:t>D.1.1.1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7363B40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b/>
                <w:bCs/>
                <w:sz w:val="20"/>
              </w:rPr>
              <w:t>Požadavky na objekt a jeho stavební konstrukce</w:t>
            </w:r>
          </w:p>
        </w:tc>
      </w:tr>
      <w:tr w:rsidR="00034754" w14:paraId="077073AF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40E10FDA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a)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52A00E1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popis výchozích podkladů, popis nepodstatných odchylek oproti předchozímu stupni dokumentace,</w:t>
            </w:r>
          </w:p>
        </w:tc>
      </w:tr>
      <w:tr w:rsidR="00842DF5" w14:paraId="1E0E53C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D9B0AC8" w14:textId="77777777" w:rsidR="00842DF5" w:rsidRDefault="00842DF5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1733473" w14:textId="77777777" w:rsidR="00BD1BA1" w:rsidRDefault="00B67F27" w:rsidP="00BD1BA1">
            <w:pPr>
              <w:pStyle w:val="Zpat"/>
              <w:tabs>
                <w:tab w:val="clear" w:pos="9072"/>
                <w:tab w:val="right" w:pos="9356"/>
              </w:tabs>
              <w:ind w:right="-569"/>
              <w:jc w:val="both"/>
              <w:rPr>
                <w:sz w:val="20"/>
              </w:rPr>
            </w:pPr>
            <w:r w:rsidRPr="00B67F27">
              <w:rPr>
                <w:sz w:val="20"/>
                <w:szCs w:val="20"/>
              </w:rPr>
              <w:t>Jedná se o dokumentaci pro provádění stavby</w:t>
            </w:r>
            <w:r>
              <w:rPr>
                <w:sz w:val="20"/>
                <w:szCs w:val="20"/>
              </w:rPr>
              <w:t xml:space="preserve"> na akci s názvem </w:t>
            </w:r>
            <w:r w:rsidR="00BD1BA1" w:rsidRPr="00BD1BA1">
              <w:rPr>
                <w:sz w:val="20"/>
              </w:rPr>
              <w:t xml:space="preserve">Projektová dokumentace – stavební úpravy domu čp. 165, </w:t>
            </w:r>
          </w:p>
          <w:p w14:paraId="29E4F19C" w14:textId="29558E58" w:rsidR="00D10C25" w:rsidRPr="00BD1BA1" w:rsidRDefault="00BD1BA1" w:rsidP="00BD1BA1">
            <w:pPr>
              <w:pStyle w:val="Zpat"/>
              <w:tabs>
                <w:tab w:val="clear" w:pos="9072"/>
                <w:tab w:val="right" w:pos="9356"/>
              </w:tabs>
              <w:ind w:right="-569"/>
              <w:jc w:val="both"/>
            </w:pPr>
            <w:r w:rsidRPr="00BD1BA1">
              <w:rPr>
                <w:sz w:val="20"/>
              </w:rPr>
              <w:t>Žaclé</w:t>
            </w:r>
            <w:r>
              <w:rPr>
                <w:sz w:val="20"/>
              </w:rPr>
              <w:t>ř.</w:t>
            </w:r>
          </w:p>
          <w:p w14:paraId="7FF967C1" w14:textId="6C62EB2C" w:rsidR="00B67F27" w:rsidRPr="00842DF5" w:rsidRDefault="00B67F27" w:rsidP="00842DF5">
            <w:pPr>
              <w:autoSpaceDE w:val="0"/>
              <w:autoSpaceDN w:val="0"/>
              <w:adjustRightInd w:val="0"/>
              <w:jc w:val="both"/>
            </w:pPr>
            <w:r w:rsidRPr="00B67F27">
              <w:rPr>
                <w:sz w:val="20"/>
                <w:szCs w:val="20"/>
              </w:rPr>
              <w:t>Odchylky oproti předchozímu stupni dokumentace nejsou známy.</w:t>
            </w:r>
          </w:p>
        </w:tc>
      </w:tr>
      <w:tr w:rsidR="00034754" w14:paraId="3626B297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012C00B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b)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A5E13B3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seznam použitých podkladů pro zpracování, referenční materiály, výpis použitých právních předpisů a norem (normových hodnot) včetně data vydání,</w:t>
            </w:r>
          </w:p>
        </w:tc>
      </w:tr>
      <w:tr w:rsidR="00CC19BA" w14:paraId="63640008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5CCC498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52724CA" w14:textId="0F67B8D6" w:rsidR="00D10C25" w:rsidRPr="00D10C25" w:rsidRDefault="00D10C25" w:rsidP="00D10C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0C25">
              <w:rPr>
                <w:sz w:val="20"/>
                <w:szCs w:val="20"/>
              </w:rPr>
              <w:t>- původní stavební dokumentace</w:t>
            </w:r>
            <w:r w:rsidRPr="00D10C25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D10C25">
              <w:rPr>
                <w:sz w:val="20"/>
                <w:szCs w:val="20"/>
              </w:rPr>
              <w:t xml:space="preserve">z roku </w:t>
            </w:r>
            <w:r w:rsidR="00846BB9">
              <w:rPr>
                <w:sz w:val="20"/>
                <w:szCs w:val="20"/>
              </w:rPr>
              <w:t>1981, 2000, 2010</w:t>
            </w:r>
          </w:p>
          <w:p w14:paraId="39BB1B9F" w14:textId="646699C3" w:rsidR="00D10C25" w:rsidRPr="00D10C25" w:rsidRDefault="00D10C25" w:rsidP="00D10C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0C25">
              <w:rPr>
                <w:sz w:val="20"/>
                <w:szCs w:val="20"/>
              </w:rPr>
              <w:t xml:space="preserve">- místní </w:t>
            </w:r>
            <w:proofErr w:type="gramStart"/>
            <w:r w:rsidRPr="00D10C25">
              <w:rPr>
                <w:sz w:val="20"/>
                <w:szCs w:val="20"/>
              </w:rPr>
              <w:t>šetření - prohlídka</w:t>
            </w:r>
            <w:proofErr w:type="gramEnd"/>
            <w:r w:rsidRPr="00D10C25">
              <w:rPr>
                <w:sz w:val="20"/>
                <w:szCs w:val="20"/>
              </w:rPr>
              <w:t xml:space="preserve"> objektu 0</w:t>
            </w:r>
            <w:r w:rsidR="00BD1BA1">
              <w:rPr>
                <w:sz w:val="20"/>
                <w:szCs w:val="20"/>
              </w:rPr>
              <w:t>2</w:t>
            </w:r>
            <w:r w:rsidRPr="00D10C25">
              <w:rPr>
                <w:sz w:val="20"/>
                <w:szCs w:val="20"/>
              </w:rPr>
              <w:t>/202</w:t>
            </w:r>
            <w:r w:rsidR="00BD1BA1">
              <w:rPr>
                <w:sz w:val="20"/>
                <w:szCs w:val="20"/>
              </w:rPr>
              <w:t>5</w:t>
            </w:r>
          </w:p>
          <w:p w14:paraId="02838E13" w14:textId="77777777" w:rsidR="00D10C25" w:rsidRPr="00D10C25" w:rsidRDefault="00D10C25" w:rsidP="00D10C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0C25">
              <w:rPr>
                <w:sz w:val="20"/>
                <w:szCs w:val="20"/>
              </w:rPr>
              <w:t>- požadavky investora</w:t>
            </w:r>
          </w:p>
          <w:p w14:paraId="0B9EBA76" w14:textId="0BEE13D8" w:rsidR="00CC19BA" w:rsidRDefault="00D10C25" w:rsidP="00D10C25">
            <w:pPr>
              <w:pStyle w:val="16"/>
              <w:overflowPunct w:val="0"/>
              <w:jc w:val="left"/>
              <w:rPr>
                <w:sz w:val="20"/>
              </w:rPr>
            </w:pPr>
            <w:r w:rsidRPr="00D10C25">
              <w:rPr>
                <w:sz w:val="20"/>
                <w:szCs w:val="16"/>
              </w:rPr>
              <w:t>- stavební zákon a jeho prováděcí předpisy a ČSN</w:t>
            </w:r>
          </w:p>
        </w:tc>
      </w:tr>
      <w:tr w:rsidR="00034754" w14:paraId="7EB54A2B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59E15F0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c)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CBC4BD1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členění objektů podle zatřídění, jejich základní skladba, propojení a značení,</w:t>
            </w:r>
          </w:p>
        </w:tc>
      </w:tr>
      <w:tr w:rsidR="00CC19BA" w14:paraId="47C1BD45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BCCECFA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FAC1581" w14:textId="4441A14C" w:rsidR="00CC19BA" w:rsidRDefault="00D10C25">
            <w:pPr>
              <w:pStyle w:val="16"/>
              <w:overflowPunct w:val="0"/>
              <w:jc w:val="left"/>
              <w:rPr>
                <w:sz w:val="20"/>
              </w:rPr>
            </w:pPr>
            <w:r w:rsidRPr="00D10C25">
              <w:rPr>
                <w:sz w:val="20"/>
                <w:szCs w:val="16"/>
              </w:rPr>
              <w:t xml:space="preserve">Jedná se o </w:t>
            </w:r>
            <w:r w:rsidR="00906ABD">
              <w:rPr>
                <w:bCs/>
                <w:sz w:val="20"/>
                <w:szCs w:val="16"/>
              </w:rPr>
              <w:t xml:space="preserve">objekt </w:t>
            </w:r>
            <w:r w:rsidR="00846BB9">
              <w:rPr>
                <w:bCs/>
                <w:sz w:val="20"/>
                <w:szCs w:val="16"/>
              </w:rPr>
              <w:t>s bytovými jednotkami</w:t>
            </w:r>
            <w:r w:rsidR="00BD1BA1">
              <w:rPr>
                <w:bCs/>
                <w:sz w:val="20"/>
                <w:szCs w:val="16"/>
              </w:rPr>
              <w:t xml:space="preserve"> a částí určenou pro komerční využití</w:t>
            </w:r>
            <w:r w:rsidR="00906ABD">
              <w:rPr>
                <w:bCs/>
                <w:sz w:val="20"/>
                <w:szCs w:val="16"/>
              </w:rPr>
              <w:t xml:space="preserve">. </w:t>
            </w:r>
            <w:r w:rsidR="00B67F27" w:rsidRPr="001A1060">
              <w:rPr>
                <w:sz w:val="20"/>
              </w:rPr>
              <w:t>Objekt není členěn na více částí.</w:t>
            </w:r>
          </w:p>
        </w:tc>
      </w:tr>
      <w:tr w:rsidR="00034754" w14:paraId="2004091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BEB4B23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d)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CAE2666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stavbu nebo funkci zařízení – účel, funkční náplň, popis a základní parametry,</w:t>
            </w:r>
          </w:p>
        </w:tc>
      </w:tr>
      <w:tr w:rsidR="00846BB9" w14:paraId="6E5DF6A0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5D28C03" w14:textId="77777777" w:rsidR="00846BB9" w:rsidRDefault="00846BB9" w:rsidP="00846BB9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9521E37" w14:textId="506F44EB" w:rsidR="00846BB9" w:rsidRDefault="00846BB9" w:rsidP="00846BB9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Jedná se o bytový dům s jedním číslem popisným. Objekt je využíván k bydlení, je zde umístěno celkem </w:t>
            </w:r>
            <w:r w:rsidR="00BD1BA1">
              <w:rPr>
                <w:sz w:val="20"/>
              </w:rPr>
              <w:t>9</w:t>
            </w:r>
            <w:r>
              <w:rPr>
                <w:sz w:val="20"/>
              </w:rPr>
              <w:t xml:space="preserve"> bytových jednotek. </w:t>
            </w:r>
            <w:r w:rsidR="00BD1BA1">
              <w:rPr>
                <w:sz w:val="20"/>
              </w:rPr>
              <w:t xml:space="preserve">Prostory v 1.NP jsou určeny pro komerční využití, bude zde umístěna prodejna a servis lyží. </w:t>
            </w:r>
            <w:r>
              <w:rPr>
                <w:sz w:val="20"/>
              </w:rPr>
              <w:t>V objektu je 1 technické podlaží</w:t>
            </w:r>
            <w:r w:rsidR="00BD1BA1">
              <w:rPr>
                <w:sz w:val="20"/>
              </w:rPr>
              <w:t>, 1 podlaží komerčních prostorů</w:t>
            </w:r>
            <w:r>
              <w:rPr>
                <w:sz w:val="20"/>
              </w:rPr>
              <w:t xml:space="preserve"> a </w:t>
            </w:r>
            <w:r w:rsidR="00BD1BA1">
              <w:rPr>
                <w:sz w:val="20"/>
              </w:rPr>
              <w:t>3</w:t>
            </w:r>
            <w:r>
              <w:rPr>
                <w:sz w:val="20"/>
              </w:rPr>
              <w:t xml:space="preserve"> obytn</w:t>
            </w:r>
            <w:r w:rsidR="00BD1BA1">
              <w:rPr>
                <w:sz w:val="20"/>
              </w:rPr>
              <w:t>á</w:t>
            </w:r>
            <w:r>
              <w:rPr>
                <w:sz w:val="20"/>
              </w:rPr>
              <w:t xml:space="preserve"> nadzemní podlaží.</w:t>
            </w:r>
          </w:p>
        </w:tc>
      </w:tr>
      <w:tr w:rsidR="00034754" w14:paraId="7C7C0990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5DDC917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e)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8785C5C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architektonické, výtvarné, materiálové, dispoziční a konstrukční řešení,</w:t>
            </w:r>
          </w:p>
        </w:tc>
      </w:tr>
      <w:tr w:rsidR="00CC19BA" w14:paraId="5CAB8D8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D41D850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AE9326C" w14:textId="384D0997" w:rsidR="00CC19BA" w:rsidRDefault="00BB7C3A" w:rsidP="00974DB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B7C3A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Použité materiály i finální úpravy a výrobky budou doloženy prohlášením o shodě</w:t>
            </w:r>
            <w:r w:rsidR="00974DB2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  <w:p w14:paraId="12474B67" w14:textId="3BFC396A" w:rsidR="00BB7C3A" w:rsidRDefault="00BB7C3A" w:rsidP="00974DB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7C3A">
              <w:rPr>
                <w:rFonts w:ascii="Times New Roman" w:hAnsi="Times New Roman" w:cs="Times New Roman"/>
                <w:sz w:val="20"/>
                <w:szCs w:val="20"/>
              </w:rPr>
              <w:t xml:space="preserve">Materiály, které budou použity, musí být výhradně kvalitativní třídy A. </w:t>
            </w:r>
          </w:p>
          <w:p w14:paraId="021437C1" w14:textId="3E1189EF" w:rsidR="00257D48" w:rsidRPr="00BB7C3A" w:rsidRDefault="00BD1BA1" w:rsidP="00974DB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57D48">
              <w:rPr>
                <w:rFonts w:ascii="Times New Roman" w:hAnsi="Times New Roman" w:cs="Times New Roman"/>
                <w:sz w:val="20"/>
                <w:szCs w:val="20"/>
              </w:rPr>
              <w:t xml:space="preserve">rchitektonické a výtvarné řešení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by mělo vycházet z architektonické studie zpracované </w:t>
            </w:r>
            <w:r w:rsidR="00D93923">
              <w:rPr>
                <w:rFonts w:ascii="Times New Roman" w:hAnsi="Times New Roman" w:cs="Times New Roman"/>
                <w:sz w:val="20"/>
                <w:szCs w:val="20"/>
              </w:rPr>
              <w:t>v roce 2022 ateliérem IXA, v.o.s..</w:t>
            </w:r>
          </w:p>
        </w:tc>
      </w:tr>
      <w:tr w:rsidR="00034754" w14:paraId="6E1CD03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D87D8D7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f)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F968FF1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výkon a výstup stavby, objektu nebo zařízení, parametry: kapacitní údaje, základní technické a výkonové parametry (obestavěný prostor, zastavěná plocha, počet osob, počet měrných jednotek výroby za čas nebo cyklus, objemy zadržených vod, délky úprav, kapacity úprav, délky potrubí, průměry apod.),</w:t>
            </w:r>
          </w:p>
        </w:tc>
      </w:tr>
      <w:tr w:rsidR="00CC19BA" w14:paraId="5665AB53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A562D90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2E3A53A" w14:textId="77777777" w:rsidR="0047234F" w:rsidRPr="0047234F" w:rsidRDefault="006656AB" w:rsidP="0047234F">
            <w:pPr>
              <w:tabs>
                <w:tab w:val="left" w:pos="19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7D48">
              <w:rPr>
                <w:sz w:val="20"/>
                <w:szCs w:val="20"/>
              </w:rPr>
              <w:t xml:space="preserve"> </w:t>
            </w:r>
            <w:r w:rsidR="0047234F" w:rsidRPr="0047234F">
              <w:rPr>
                <w:sz w:val="20"/>
                <w:szCs w:val="20"/>
              </w:rPr>
              <w:t>Jedná se o zateplení jednotlivých konstrukcí objektu a výměnu výplní otvorů.</w:t>
            </w:r>
          </w:p>
          <w:p w14:paraId="12465B18" w14:textId="77777777" w:rsidR="0047234F" w:rsidRPr="0047234F" w:rsidRDefault="0047234F" w:rsidP="0047234F">
            <w:pPr>
              <w:tabs>
                <w:tab w:val="left" w:pos="19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234F">
              <w:rPr>
                <w:sz w:val="20"/>
                <w:szCs w:val="20"/>
              </w:rPr>
              <w:t>základní rozměry:</w:t>
            </w:r>
            <w:r w:rsidRPr="0047234F">
              <w:rPr>
                <w:sz w:val="20"/>
                <w:szCs w:val="20"/>
              </w:rPr>
              <w:tab/>
              <w:t xml:space="preserve"> 24,3 x 17,2m</w:t>
            </w:r>
          </w:p>
          <w:p w14:paraId="302163F6" w14:textId="77777777" w:rsidR="0047234F" w:rsidRPr="0047234F" w:rsidRDefault="0047234F" w:rsidP="0047234F">
            <w:pPr>
              <w:tabs>
                <w:tab w:val="left" w:pos="19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234F">
              <w:rPr>
                <w:sz w:val="20"/>
                <w:szCs w:val="20"/>
              </w:rPr>
              <w:t>zastavěná plocha:</w:t>
            </w:r>
            <w:r w:rsidRPr="0047234F">
              <w:rPr>
                <w:sz w:val="20"/>
                <w:szCs w:val="20"/>
              </w:rPr>
              <w:tab/>
            </w:r>
            <w:r w:rsidRPr="0047234F">
              <w:rPr>
                <w:sz w:val="20"/>
                <w:szCs w:val="20"/>
              </w:rPr>
              <w:tab/>
              <w:t xml:space="preserve">         392 m2</w:t>
            </w:r>
          </w:p>
          <w:p w14:paraId="0C04AFB5" w14:textId="77777777" w:rsidR="0047234F" w:rsidRPr="0047234F" w:rsidRDefault="0047234F" w:rsidP="0047234F">
            <w:pPr>
              <w:tabs>
                <w:tab w:val="left" w:pos="19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234F">
              <w:rPr>
                <w:sz w:val="20"/>
                <w:szCs w:val="20"/>
              </w:rPr>
              <w:t>obestavěný prostor:</w:t>
            </w:r>
            <w:r w:rsidRPr="0047234F">
              <w:rPr>
                <w:sz w:val="20"/>
                <w:szCs w:val="20"/>
              </w:rPr>
              <w:tab/>
              <w:t xml:space="preserve">         6.750 m3</w:t>
            </w:r>
          </w:p>
          <w:p w14:paraId="2AD57657" w14:textId="77777777" w:rsidR="0047234F" w:rsidRPr="0047234F" w:rsidRDefault="0047234F" w:rsidP="0047234F">
            <w:pPr>
              <w:tabs>
                <w:tab w:val="left" w:pos="196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234F">
              <w:rPr>
                <w:sz w:val="20"/>
                <w:szCs w:val="20"/>
              </w:rPr>
              <w:t>užitná plocha:</w:t>
            </w:r>
            <w:r w:rsidRPr="0047234F">
              <w:rPr>
                <w:sz w:val="20"/>
                <w:szCs w:val="20"/>
              </w:rPr>
              <w:tab/>
            </w:r>
            <w:r w:rsidRPr="0047234F">
              <w:rPr>
                <w:sz w:val="20"/>
                <w:szCs w:val="20"/>
              </w:rPr>
              <w:tab/>
              <w:t>cca 1 410 m2</w:t>
            </w:r>
          </w:p>
          <w:p w14:paraId="571EDF34" w14:textId="5A29BB4D" w:rsidR="00CC19BA" w:rsidRPr="00257D48" w:rsidRDefault="0047234F" w:rsidP="0047234F">
            <w:pPr>
              <w:autoSpaceDE w:val="0"/>
              <w:autoSpaceDN w:val="0"/>
              <w:adjustRightInd w:val="0"/>
              <w:jc w:val="both"/>
            </w:pPr>
            <w:r w:rsidRPr="0047234F">
              <w:rPr>
                <w:sz w:val="20"/>
                <w:szCs w:val="20"/>
              </w:rPr>
              <w:t>počet funkčních jednotek:</w:t>
            </w:r>
            <w:r w:rsidRPr="0047234F">
              <w:rPr>
                <w:sz w:val="20"/>
                <w:szCs w:val="20"/>
              </w:rPr>
              <w:tab/>
              <w:t>9 bytových jednotek + komerční prostor</w:t>
            </w:r>
          </w:p>
        </w:tc>
      </w:tr>
      <w:tr w:rsidR="00034754" w14:paraId="754178A8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26D9D22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g)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2320DA0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klimatické podmínky pro staveniště a stavbu – zejména výpočtové parametry venkovního vzduchu (zima, léto),</w:t>
            </w:r>
          </w:p>
        </w:tc>
      </w:tr>
      <w:tr w:rsidR="00CC19BA" w14:paraId="0FEC1CA3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2A3A3FD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AD6DD14" w14:textId="10EF5DC5" w:rsidR="00CC19BA" w:rsidRPr="0047234F" w:rsidRDefault="0047234F" w:rsidP="0047234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47234F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Průměrná teplota pro zimní (září-únor) období je 4,6°C. pro letní (březen-srpen) období je 13,9°C.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7234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257D48" w:rsidRPr="0047234F">
              <w:rPr>
                <w:rFonts w:ascii="Times New Roman" w:hAnsi="Times New Roman" w:cs="Times New Roman"/>
                <w:sz w:val="20"/>
                <w:szCs w:val="20"/>
              </w:rPr>
              <w:t xml:space="preserve">limatické podmínky </w:t>
            </w:r>
            <w:r w:rsidR="00EC57BA" w:rsidRPr="0047234F">
              <w:rPr>
                <w:rFonts w:ascii="Times New Roman" w:hAnsi="Times New Roman" w:cs="Times New Roman"/>
                <w:sz w:val="20"/>
                <w:szCs w:val="20"/>
              </w:rPr>
              <w:t>pro aplikaci jednotlivých materiálů se budou řídit dle předpisů výrobce.</w:t>
            </w:r>
            <w:r w:rsidR="00097DC4" w:rsidRPr="00472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34754" w14:paraId="1C64ED6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BBEB473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h)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E1D7D84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bilance stavby nebo zařízení (počet osob, měrných jednotek, vstupy a výstupy, tepelné ztráty či zisky apod.),</w:t>
            </w:r>
          </w:p>
        </w:tc>
      </w:tr>
      <w:tr w:rsidR="00CC19BA" w14:paraId="683447D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FED1F54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6D799CF" w14:textId="1B6B0EF5" w:rsidR="00C85E8C" w:rsidRPr="00BA582A" w:rsidRDefault="003663A3">
            <w:pPr>
              <w:pStyle w:val="16"/>
              <w:overflowPunct w:val="0"/>
              <w:jc w:val="left"/>
              <w:rPr>
                <w:sz w:val="20"/>
              </w:rPr>
            </w:pPr>
            <w:r w:rsidRPr="00257D48">
              <w:rPr>
                <w:sz w:val="20"/>
              </w:rPr>
              <w:t>Ne</w:t>
            </w:r>
            <w:r w:rsidR="00EC57BA">
              <w:rPr>
                <w:sz w:val="20"/>
              </w:rPr>
              <w:t>mění</w:t>
            </w:r>
            <w:r w:rsidRPr="00257D48">
              <w:rPr>
                <w:sz w:val="20"/>
              </w:rPr>
              <w:t xml:space="preserve"> se</w:t>
            </w:r>
            <w:r w:rsidR="0067069D">
              <w:rPr>
                <w:sz w:val="20"/>
              </w:rPr>
              <w:t>.</w:t>
            </w:r>
            <w:r w:rsidR="0067069D">
              <w:rPr>
                <w:color w:val="000000"/>
              </w:rPr>
              <w:t xml:space="preserve"> </w:t>
            </w:r>
            <w:r w:rsidR="0067069D" w:rsidRPr="0067069D">
              <w:rPr>
                <w:color w:val="000000"/>
                <w:sz w:val="20"/>
              </w:rPr>
              <w:t xml:space="preserve">Jedná se o rekonstrukci stávajícího </w:t>
            </w:r>
            <w:r w:rsidR="00EC57BA">
              <w:rPr>
                <w:color w:val="000000"/>
                <w:sz w:val="20"/>
              </w:rPr>
              <w:t>bytového domu</w:t>
            </w:r>
            <w:r w:rsidRPr="0067069D">
              <w:rPr>
                <w:sz w:val="20"/>
              </w:rPr>
              <w:t>.</w:t>
            </w:r>
          </w:p>
        </w:tc>
      </w:tr>
      <w:tr w:rsidR="00034754" w14:paraId="310B3A15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6F5121D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i)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2C4C01E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stavební fyziku,</w:t>
            </w:r>
          </w:p>
        </w:tc>
      </w:tr>
      <w:tr w:rsidR="00CC19BA" w14:paraId="6846473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C387829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D66B54D" w14:textId="57FAE6E6" w:rsidR="00CC19BA" w:rsidRPr="00BA582A" w:rsidRDefault="00E636BF">
            <w:pPr>
              <w:pStyle w:val="16"/>
              <w:overflowPunct w:val="0"/>
              <w:jc w:val="left"/>
              <w:rPr>
                <w:sz w:val="20"/>
              </w:rPr>
            </w:pPr>
            <w:r w:rsidRPr="00E636BF">
              <w:rPr>
                <w:sz w:val="20"/>
              </w:rPr>
              <w:t>Vlivem zateplen</w:t>
            </w:r>
            <w:r w:rsidRPr="00E636BF">
              <w:rPr>
                <w:rFonts w:hint="eastAsia"/>
                <w:sz w:val="20"/>
              </w:rPr>
              <w:t>í</w:t>
            </w:r>
            <w:r w:rsidR="0047234F">
              <w:rPr>
                <w:sz w:val="20"/>
              </w:rPr>
              <w:t xml:space="preserve"> a výměny výplní otvorů</w:t>
            </w:r>
            <w:r w:rsidRPr="00E636BF">
              <w:rPr>
                <w:sz w:val="20"/>
              </w:rPr>
              <w:t xml:space="preserve"> dojde ke sn</w:t>
            </w:r>
            <w:r w:rsidRPr="00E636BF">
              <w:rPr>
                <w:rFonts w:hint="eastAsia"/>
                <w:sz w:val="20"/>
              </w:rPr>
              <w:t>íž</w:t>
            </w:r>
            <w:r w:rsidRPr="00E636BF">
              <w:rPr>
                <w:sz w:val="20"/>
              </w:rPr>
              <w:t>en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pot</w:t>
            </w:r>
            <w:r w:rsidRPr="00E636BF">
              <w:rPr>
                <w:rFonts w:hint="eastAsia"/>
                <w:sz w:val="20"/>
              </w:rPr>
              <w:t>ř</w:t>
            </w:r>
            <w:r w:rsidRPr="00E636BF">
              <w:rPr>
                <w:sz w:val="20"/>
              </w:rPr>
              <w:t>eby energi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na vyt</w:t>
            </w:r>
            <w:r w:rsidRPr="00E636BF">
              <w:rPr>
                <w:rFonts w:hint="eastAsia"/>
                <w:sz w:val="20"/>
              </w:rPr>
              <w:t>á</w:t>
            </w:r>
            <w:r w:rsidRPr="00E636BF">
              <w:rPr>
                <w:sz w:val="20"/>
              </w:rPr>
              <w:t>p</w:t>
            </w:r>
            <w:r w:rsidRPr="00E636BF">
              <w:rPr>
                <w:rFonts w:hint="eastAsia"/>
                <w:sz w:val="20"/>
              </w:rPr>
              <w:t>ě</w:t>
            </w:r>
            <w:r w:rsidRPr="00E636BF">
              <w:rPr>
                <w:sz w:val="20"/>
              </w:rPr>
              <w:t>n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a zlep</w:t>
            </w:r>
            <w:r w:rsidRPr="00E636BF">
              <w:rPr>
                <w:rFonts w:hint="eastAsia"/>
                <w:sz w:val="20"/>
              </w:rPr>
              <w:t>š</w:t>
            </w:r>
            <w:r w:rsidRPr="00E636BF">
              <w:rPr>
                <w:sz w:val="20"/>
              </w:rPr>
              <w:t>en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akustick</w:t>
            </w:r>
            <w:r w:rsidRPr="00E636BF">
              <w:rPr>
                <w:rFonts w:hint="eastAsia"/>
                <w:sz w:val="20"/>
              </w:rPr>
              <w:t>ý</w:t>
            </w:r>
            <w:r w:rsidRPr="00E636BF">
              <w:rPr>
                <w:sz w:val="20"/>
              </w:rPr>
              <w:t>ch vlastnost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zateplovan</w:t>
            </w:r>
            <w:r w:rsidRPr="00E636BF">
              <w:rPr>
                <w:rFonts w:hint="eastAsia"/>
                <w:sz w:val="20"/>
              </w:rPr>
              <w:t>ý</w:t>
            </w:r>
            <w:r w:rsidRPr="00E636BF">
              <w:rPr>
                <w:sz w:val="20"/>
              </w:rPr>
              <w:t>ch konstrukc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>.</w:t>
            </w:r>
          </w:p>
        </w:tc>
      </w:tr>
      <w:tr w:rsidR="00034754" w14:paraId="7226C985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6C002C9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j)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F37939D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efektivní hospodaření s energiemi,</w:t>
            </w:r>
          </w:p>
        </w:tc>
      </w:tr>
      <w:tr w:rsidR="00CC19BA" w14:paraId="77DD422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A1F14AB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8E8EC7C" w14:textId="77777777" w:rsidR="00E636BF" w:rsidRPr="00E636BF" w:rsidRDefault="00E636BF" w:rsidP="00E636BF">
            <w:pPr>
              <w:pStyle w:val="16"/>
              <w:overflowPunct w:val="0"/>
              <w:rPr>
                <w:sz w:val="20"/>
              </w:rPr>
            </w:pPr>
            <w:r w:rsidRPr="00E636BF">
              <w:rPr>
                <w:sz w:val="20"/>
              </w:rPr>
              <w:t>Po</w:t>
            </w:r>
            <w:r w:rsidRPr="00E636BF">
              <w:rPr>
                <w:rFonts w:hint="eastAsia"/>
                <w:sz w:val="20"/>
              </w:rPr>
              <w:t>ž</w:t>
            </w:r>
            <w:r w:rsidRPr="00E636BF">
              <w:rPr>
                <w:sz w:val="20"/>
              </w:rPr>
              <w:t>adavek je sn</w:t>
            </w:r>
            <w:r w:rsidRPr="00E636BF">
              <w:rPr>
                <w:rFonts w:hint="eastAsia"/>
                <w:sz w:val="20"/>
              </w:rPr>
              <w:t>íž</w:t>
            </w:r>
            <w:r w:rsidRPr="00E636BF">
              <w:rPr>
                <w:sz w:val="20"/>
              </w:rPr>
              <w:t>en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pot</w:t>
            </w:r>
            <w:r w:rsidRPr="00E636BF">
              <w:rPr>
                <w:rFonts w:hint="eastAsia"/>
                <w:sz w:val="20"/>
              </w:rPr>
              <w:t>ř</w:t>
            </w:r>
            <w:r w:rsidRPr="00E636BF">
              <w:rPr>
                <w:sz w:val="20"/>
              </w:rPr>
              <w:t>eby energi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na vyt</w:t>
            </w:r>
            <w:r w:rsidRPr="00E636BF">
              <w:rPr>
                <w:rFonts w:hint="eastAsia"/>
                <w:sz w:val="20"/>
              </w:rPr>
              <w:t>á</w:t>
            </w:r>
            <w:r w:rsidRPr="00E636BF">
              <w:rPr>
                <w:sz w:val="20"/>
              </w:rPr>
              <w:t>p</w:t>
            </w:r>
            <w:r w:rsidRPr="00E636BF">
              <w:rPr>
                <w:rFonts w:hint="eastAsia"/>
                <w:sz w:val="20"/>
              </w:rPr>
              <w:t>ě</w:t>
            </w:r>
            <w:r w:rsidRPr="00E636BF">
              <w:rPr>
                <w:sz w:val="20"/>
              </w:rPr>
              <w:t>n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>. Projektov</w:t>
            </w:r>
            <w:r w:rsidRPr="00E636BF">
              <w:rPr>
                <w:rFonts w:hint="eastAsia"/>
                <w:sz w:val="20"/>
              </w:rPr>
              <w:t>á</w:t>
            </w:r>
            <w:r w:rsidRPr="00E636BF">
              <w:rPr>
                <w:sz w:val="20"/>
              </w:rPr>
              <w:t xml:space="preserve"> dokumentace je </w:t>
            </w:r>
            <w:r w:rsidRPr="00E636BF">
              <w:rPr>
                <w:rFonts w:hint="eastAsia"/>
                <w:sz w:val="20"/>
              </w:rPr>
              <w:t>ř</w:t>
            </w:r>
            <w:r w:rsidRPr="00E636BF">
              <w:rPr>
                <w:sz w:val="20"/>
              </w:rPr>
              <w:t>e</w:t>
            </w:r>
            <w:r w:rsidRPr="00E636BF">
              <w:rPr>
                <w:rFonts w:hint="eastAsia"/>
                <w:sz w:val="20"/>
              </w:rPr>
              <w:t>š</w:t>
            </w:r>
            <w:r w:rsidRPr="00E636BF">
              <w:rPr>
                <w:sz w:val="20"/>
              </w:rPr>
              <w:t>ena pro pou</w:t>
            </w:r>
            <w:r w:rsidRPr="00E636BF">
              <w:rPr>
                <w:rFonts w:hint="eastAsia"/>
                <w:sz w:val="20"/>
              </w:rPr>
              <w:t>ž</w:t>
            </w:r>
            <w:r w:rsidRPr="00E636BF">
              <w:rPr>
                <w:sz w:val="20"/>
              </w:rPr>
              <w:t>it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 xml:space="preserve"> na program Nov</w:t>
            </w:r>
            <w:r w:rsidRPr="00E636BF">
              <w:rPr>
                <w:rFonts w:hint="eastAsia"/>
                <w:sz w:val="20"/>
              </w:rPr>
              <w:t>á</w:t>
            </w:r>
            <w:r w:rsidRPr="00E636BF">
              <w:rPr>
                <w:sz w:val="20"/>
              </w:rPr>
              <w:t xml:space="preserve"> zelen</w:t>
            </w:r>
            <w:r w:rsidRPr="00E636BF">
              <w:rPr>
                <w:rFonts w:hint="eastAsia"/>
                <w:sz w:val="20"/>
              </w:rPr>
              <w:t>á</w:t>
            </w:r>
          </w:p>
          <w:p w14:paraId="65689306" w14:textId="3AC50FC3" w:rsidR="00CC19BA" w:rsidRDefault="00E636BF" w:rsidP="00E636BF">
            <w:pPr>
              <w:pStyle w:val="16"/>
              <w:overflowPunct w:val="0"/>
              <w:jc w:val="left"/>
              <w:rPr>
                <w:sz w:val="20"/>
              </w:rPr>
            </w:pPr>
            <w:r w:rsidRPr="00E636BF">
              <w:rPr>
                <w:rFonts w:hint="eastAsia"/>
                <w:sz w:val="20"/>
              </w:rPr>
              <w:t>ú</w:t>
            </w:r>
            <w:r w:rsidRPr="00E636BF">
              <w:rPr>
                <w:sz w:val="20"/>
              </w:rPr>
              <w:t>spor</w:t>
            </w:r>
            <w:r w:rsidRPr="00E636BF">
              <w:rPr>
                <w:rFonts w:hint="eastAsia"/>
                <w:sz w:val="20"/>
              </w:rPr>
              <w:t>á</w:t>
            </w:r>
            <w:r w:rsidRPr="00E636BF">
              <w:rPr>
                <w:sz w:val="20"/>
              </w:rPr>
              <w:t>m (NZ</w:t>
            </w:r>
            <w:r w:rsidRPr="00E636BF">
              <w:rPr>
                <w:rFonts w:hint="eastAsia"/>
                <w:sz w:val="20"/>
              </w:rPr>
              <w:t>Ú</w:t>
            </w:r>
            <w:r w:rsidRPr="00E636BF">
              <w:rPr>
                <w:sz w:val="20"/>
              </w:rPr>
              <w:t>).</w:t>
            </w:r>
          </w:p>
        </w:tc>
      </w:tr>
      <w:tr w:rsidR="00034754" w14:paraId="6345076F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550DEB33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k)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204F559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provozní režim stavby nebo zařízení – trvalý, občasný, nepřerušovaný,</w:t>
            </w:r>
          </w:p>
        </w:tc>
      </w:tr>
      <w:tr w:rsidR="00CC19BA" w14:paraId="5707C6A8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303502E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127983A" w14:textId="327FC174" w:rsidR="00CC19BA" w:rsidRPr="00EB6D78" w:rsidRDefault="00E636BF">
            <w:pPr>
              <w:pStyle w:val="16"/>
              <w:overflowPunct w:val="0"/>
              <w:jc w:val="left"/>
              <w:rPr>
                <w:sz w:val="20"/>
                <w:highlight w:val="yellow"/>
              </w:rPr>
            </w:pPr>
            <w:r w:rsidRPr="00E636BF">
              <w:rPr>
                <w:sz w:val="20"/>
                <w:szCs w:val="16"/>
              </w:rPr>
              <w:t>Stavba slou</w:t>
            </w:r>
            <w:r w:rsidRPr="00E636BF">
              <w:rPr>
                <w:rFonts w:hint="eastAsia"/>
                <w:sz w:val="20"/>
                <w:szCs w:val="16"/>
              </w:rPr>
              <w:t>ží</w:t>
            </w:r>
            <w:r w:rsidRPr="00E636BF">
              <w:rPr>
                <w:sz w:val="20"/>
                <w:szCs w:val="16"/>
              </w:rPr>
              <w:t xml:space="preserve"> pro bydlen</w:t>
            </w:r>
            <w:r w:rsidRPr="00E636BF">
              <w:rPr>
                <w:rFonts w:hint="eastAsia"/>
                <w:sz w:val="20"/>
                <w:szCs w:val="16"/>
              </w:rPr>
              <w:t>í</w:t>
            </w:r>
            <w:r w:rsidRPr="00E636BF">
              <w:rPr>
                <w:sz w:val="20"/>
                <w:szCs w:val="16"/>
              </w:rPr>
              <w:t>. Provoz nebude p</w:t>
            </w:r>
            <w:r w:rsidRPr="00E636BF">
              <w:rPr>
                <w:rFonts w:hint="eastAsia"/>
                <w:sz w:val="20"/>
                <w:szCs w:val="16"/>
              </w:rPr>
              <w:t>ř</w:t>
            </w:r>
            <w:r w:rsidRPr="00E636BF">
              <w:rPr>
                <w:sz w:val="20"/>
                <w:szCs w:val="16"/>
              </w:rPr>
              <w:t>eru</w:t>
            </w:r>
            <w:r w:rsidRPr="00E636BF">
              <w:rPr>
                <w:rFonts w:hint="eastAsia"/>
                <w:sz w:val="20"/>
                <w:szCs w:val="16"/>
              </w:rPr>
              <w:t>š</w:t>
            </w:r>
            <w:r w:rsidRPr="00E636BF">
              <w:rPr>
                <w:sz w:val="20"/>
                <w:szCs w:val="16"/>
              </w:rPr>
              <w:t>en.</w:t>
            </w:r>
            <w:r w:rsidR="0047234F">
              <w:rPr>
                <w:sz w:val="20"/>
                <w:szCs w:val="16"/>
              </w:rPr>
              <w:t xml:space="preserve"> Komerční prostory budou využívány po ukončení stavebních prací.</w:t>
            </w:r>
          </w:p>
        </w:tc>
      </w:tr>
      <w:tr w:rsidR="00034754" w14:paraId="3F2B1085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A3B1EB0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l)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9153F51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návrhová životnost stavby, rozhodujících konstrukcí a technologií, požadavky na kontroly a údržbu stavby ovlivňující její životnost, údaje o požadované jakosti navržených materiálů a o požadované jakosti provedení,</w:t>
            </w:r>
          </w:p>
        </w:tc>
      </w:tr>
      <w:tr w:rsidR="00CC19BA" w14:paraId="5CEABA2F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EFDB8BA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6A46CB2" w14:textId="1CE0E040" w:rsidR="00CC19BA" w:rsidRDefault="00E636BF">
            <w:pPr>
              <w:pStyle w:val="16"/>
              <w:overflowPunct w:val="0"/>
              <w:jc w:val="left"/>
              <w:rPr>
                <w:sz w:val="20"/>
              </w:rPr>
            </w:pPr>
            <w:r w:rsidRPr="00E636BF">
              <w:rPr>
                <w:rFonts w:hint="eastAsia"/>
                <w:sz w:val="20"/>
              </w:rPr>
              <w:t>Ž</w:t>
            </w:r>
            <w:r w:rsidRPr="00E636BF">
              <w:rPr>
                <w:sz w:val="20"/>
              </w:rPr>
              <w:t>ivotnost stavby se s navr</w:t>
            </w:r>
            <w:r w:rsidRPr="00E636BF">
              <w:rPr>
                <w:rFonts w:hint="eastAsia"/>
                <w:sz w:val="20"/>
              </w:rPr>
              <w:t>ž</w:t>
            </w:r>
            <w:r w:rsidRPr="00E636BF">
              <w:rPr>
                <w:sz w:val="20"/>
              </w:rPr>
              <w:t>en</w:t>
            </w:r>
            <w:r w:rsidRPr="00E636BF">
              <w:rPr>
                <w:rFonts w:hint="eastAsia"/>
                <w:sz w:val="20"/>
              </w:rPr>
              <w:t>ý</w:t>
            </w:r>
            <w:r w:rsidRPr="00E636BF">
              <w:rPr>
                <w:sz w:val="20"/>
              </w:rPr>
              <w:t>mi opat</w:t>
            </w:r>
            <w:r w:rsidRPr="00E636BF">
              <w:rPr>
                <w:rFonts w:hint="eastAsia"/>
                <w:sz w:val="20"/>
              </w:rPr>
              <w:t>ř</w:t>
            </w:r>
            <w:r w:rsidRPr="00E636BF">
              <w:rPr>
                <w:sz w:val="20"/>
              </w:rPr>
              <w:t>en</w:t>
            </w:r>
            <w:r w:rsidRPr="00E636BF">
              <w:rPr>
                <w:rFonts w:hint="eastAsia"/>
                <w:sz w:val="20"/>
              </w:rPr>
              <w:t>í</w:t>
            </w:r>
            <w:r w:rsidRPr="00E636BF">
              <w:rPr>
                <w:sz w:val="20"/>
              </w:rPr>
              <w:t>mi prodlou</w:t>
            </w:r>
            <w:r w:rsidRPr="00E636BF">
              <w:rPr>
                <w:rFonts w:hint="eastAsia"/>
                <w:sz w:val="20"/>
              </w:rPr>
              <w:t>ží</w:t>
            </w:r>
            <w:r w:rsidR="00E208AE" w:rsidRPr="00BA582A">
              <w:rPr>
                <w:sz w:val="20"/>
              </w:rPr>
              <w:t>.</w:t>
            </w:r>
            <w:r w:rsidR="003932E2">
              <w:rPr>
                <w:sz w:val="20"/>
              </w:rPr>
              <w:t xml:space="preserve"> </w:t>
            </w:r>
            <w:r w:rsidR="000376F0">
              <w:rPr>
                <w:sz w:val="20"/>
              </w:rPr>
              <w:t xml:space="preserve">Nejsou požadavky na kontrolu stavby ovlivňující její životnost. </w:t>
            </w:r>
          </w:p>
        </w:tc>
      </w:tr>
      <w:tr w:rsidR="00034754" w14:paraId="5384E98D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2258F29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m)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5F217B9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netradiční technologické postupy a zvláštní požadavky na provádění a jakost navržených konstrukcí,</w:t>
            </w:r>
          </w:p>
        </w:tc>
      </w:tr>
      <w:tr w:rsidR="00CC19BA" w14:paraId="59E29FC3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CF4099C" w14:textId="77777777" w:rsidR="00CC19BA" w:rsidRDefault="00CC19BA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9219F22" w14:textId="7B963844" w:rsidR="00CC19BA" w:rsidRPr="008F1AA0" w:rsidRDefault="00EB6D78">
            <w:pPr>
              <w:pStyle w:val="16"/>
              <w:overflowPunct w:val="0"/>
              <w:jc w:val="left"/>
              <w:rPr>
                <w:sz w:val="20"/>
                <w:highlight w:val="yellow"/>
              </w:rPr>
            </w:pPr>
            <w:r w:rsidRPr="00E208AE">
              <w:rPr>
                <w:sz w:val="20"/>
              </w:rPr>
              <w:t>Netradiční technologické postupy nebudou prováděny. Nejsou zvláštní požadavky.</w:t>
            </w:r>
          </w:p>
        </w:tc>
      </w:tr>
      <w:tr w:rsidR="00034754" w14:paraId="4FC075AB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D009BCB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n)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B657EDC" w14:textId="77777777" w:rsidR="00A77B3E" w:rsidRDefault="00000000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ochrany životního prostředí,</w:t>
            </w:r>
          </w:p>
        </w:tc>
      </w:tr>
      <w:tr w:rsidR="0047234F" w14:paraId="475CF020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94A7391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1AAF976" w14:textId="77777777" w:rsidR="0047234F" w:rsidRPr="0047234F" w:rsidRDefault="0047234F" w:rsidP="0047234F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47234F">
              <w:rPr>
                <w:sz w:val="20"/>
                <w:szCs w:val="20"/>
              </w:rPr>
              <w:t xml:space="preserve">Jedná se o </w:t>
            </w:r>
            <w:r w:rsidRPr="0047234F">
              <w:rPr>
                <w:bCs/>
                <w:sz w:val="20"/>
                <w:szCs w:val="20"/>
              </w:rPr>
              <w:t>komplexní zateplení</w:t>
            </w:r>
            <w:r w:rsidRPr="0047234F">
              <w:rPr>
                <w:sz w:val="20"/>
                <w:szCs w:val="20"/>
              </w:rPr>
              <w:t>, opravu, údržbu, regeneraci</w:t>
            </w:r>
            <w:r w:rsidRPr="0047234F">
              <w:rPr>
                <w:b/>
                <w:sz w:val="20"/>
                <w:szCs w:val="20"/>
              </w:rPr>
              <w:t xml:space="preserve"> </w:t>
            </w:r>
            <w:r w:rsidRPr="0047234F">
              <w:rPr>
                <w:sz w:val="20"/>
                <w:szCs w:val="20"/>
              </w:rPr>
              <w:t xml:space="preserve">a návrh hromosvodů stávajícího bytového domu. </w:t>
            </w:r>
            <w:r w:rsidRPr="0047234F">
              <w:rPr>
                <w:color w:val="000000"/>
                <w:sz w:val="20"/>
                <w:szCs w:val="20"/>
              </w:rPr>
              <w:t>Byl proveden ornitologický průzkum. Obhlídka byla zaměřena na ověření existence a případné obsazenosti úkrytů vhodných pro ptáky a netopýry. Na objektu při obhlídce zvenčí byly zjištěny pouze dva hnízdní otisky po hnízdění jiřičky obecné (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Delichonurbica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>) na západní stěně. Jiné ukryty ptáku a netopýru nejsou na objektu zjištěny.</w:t>
            </w:r>
          </w:p>
          <w:p w14:paraId="1730DE3D" w14:textId="77777777" w:rsidR="0047234F" w:rsidRPr="0047234F" w:rsidRDefault="0047234F" w:rsidP="0047234F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47234F">
              <w:rPr>
                <w:color w:val="000000"/>
                <w:sz w:val="20"/>
                <w:szCs w:val="20"/>
              </w:rPr>
              <w:t xml:space="preserve">Dále prohlídka objektu pokračovala ve sklepení domu. Toto slouží pouze jako skladiště. Je v něm minimum štěrbinových úkrytů, a pouze v jednom okně na jižní straně je potencionální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vletový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otvor spárou mezi prkny, kterými je toto zabedněné. Ovšem zimování je zde velmi nepravděpodobné vzhledem charakteru tohoto prostoru, nedostatku štěrbinových úkrytů apod. Může zde docházet i k silnému promrzání.</w:t>
            </w:r>
          </w:p>
          <w:p w14:paraId="48CA90BF" w14:textId="77777777" w:rsidR="0047234F" w:rsidRPr="0047234F" w:rsidRDefault="0047234F" w:rsidP="0047234F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47234F">
              <w:rPr>
                <w:color w:val="000000"/>
                <w:sz w:val="20"/>
                <w:szCs w:val="20"/>
              </w:rPr>
              <w:t xml:space="preserve">Na závěr proběhla obhlídka půdního prostoru. V jeho spodní úrovni je v části půdní vestavba a ve zbytku prostor se skladovacími kójemi. Zde bylo možno i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pohlednout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do prostoru za pozednicí, který bývá oblíbeným hnízdištěm ptáků. V tomto případě je ale nepřístupný, protože stěny jsou dozděny v podstřeší až k bednění. V horní úrovni půdy jsem zaznamenal větší množství netopýřího trusu, nad kterým je zjištěno několik stávanišť netopýrů, které jsou patrní tmavým zašpiněným. Dle velikosti a charakteru trusu jde o netopýra velkého (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Myotis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myotis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) a jho množství naznačuje, že je to několik jednotlivých samců.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Vletovým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otvorem pro netopýry je okno na východní stěně domu.</w:t>
            </w:r>
          </w:p>
          <w:p w14:paraId="1E1FBDEA" w14:textId="77777777" w:rsidR="0047234F" w:rsidRPr="0047234F" w:rsidRDefault="0047234F" w:rsidP="0047234F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47234F">
              <w:rPr>
                <w:color w:val="000000"/>
                <w:sz w:val="20"/>
                <w:szCs w:val="20"/>
              </w:rPr>
              <w:t xml:space="preserve">Vzhledem k zjištění výskytu netopýrů na půdě je potřeba se zdržet prací kolem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vletového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otvoru v letním období (květen až září) a tento nesmí byt v tomto období zakryt lešením (tedy lešení nestavět u celého východního štítu). Stavební práce v letním období na východní stěně, kde je situovaný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vletový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otvor můžou probíhat až do úrovně střešní římsy. Tedy nestavět lešení u východního štítu a nezateplovat ho v letním období. 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Vletový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otvor je nutné zachovat. Doporučuje se případně loženou izolaci zakrýt, aby do ní nepadal netopýří trus, což by mohli znehodnocovat zateplení. Problém vzniká pro hnízdění jiřičky obecné (</w:t>
            </w:r>
            <w:proofErr w:type="spellStart"/>
            <w:r w:rsidRPr="0047234F">
              <w:rPr>
                <w:color w:val="000000"/>
                <w:sz w:val="20"/>
                <w:szCs w:val="20"/>
              </w:rPr>
              <w:t>Delichonurbica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>), kde doporučuji kompenzační opatření, tedy instalovat hnízdní podložky pro jiřičky (https://www.zelenadomacnost.com/p/ptaci-hnizda-11-jiricky na-</w:t>
            </w:r>
            <w:proofErr w:type="spellStart"/>
            <w:proofErr w:type="gramStart"/>
            <w:r w:rsidRPr="0047234F">
              <w:rPr>
                <w:color w:val="000000"/>
                <w:sz w:val="20"/>
                <w:szCs w:val="20"/>
              </w:rPr>
              <w:t>fasadu</w:t>
            </w:r>
            <w:proofErr w:type="spellEnd"/>
            <w:r w:rsidRPr="0047234F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47234F">
              <w:rPr>
                <w:color w:val="000000"/>
                <w:sz w:val="20"/>
                <w:szCs w:val="20"/>
              </w:rPr>
              <w:t xml:space="preserve"> na vhodná místa objektu, kde se pod nimi nenachází okna, a to nejlépe na západní straně domu. Instalace hnízdních podložek je důležitá, protože plastové omítky, jenž se používají na zateplení domů většinou neumožňují jiřičkám přilepit si k takovéto fasádě hnízdo. Jako vhodné množství je minimálně instalace podložek pro až 4 hnízda. Pokud bude vlastník chtít, doporučuji přidat na dům několik budek pro rorýse a netopýry. Budky je potřeba umístit, tak aby pod nimi nebyla okna. Jako vhodné místo se jeví jihozápadní stěna objektů, těsně pod atiku. Ovšem instalace budek není povinná a závisí jen na dobré vůli vlastníka.</w:t>
            </w:r>
          </w:p>
          <w:p w14:paraId="42C57B45" w14:textId="77777777" w:rsidR="0047234F" w:rsidRPr="0047234F" w:rsidRDefault="0047234F" w:rsidP="004723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7234F">
              <w:rPr>
                <w:color w:val="000000"/>
                <w:sz w:val="20"/>
                <w:szCs w:val="20"/>
              </w:rPr>
              <w:t xml:space="preserve">            Stavba nebude mít negativní vliv na soustavu chráněných území Natura 2000.</w:t>
            </w:r>
          </w:p>
          <w:p w14:paraId="2D16E7ED" w14:textId="77777777" w:rsidR="0047234F" w:rsidRPr="0047234F" w:rsidRDefault="0047234F" w:rsidP="0047234F">
            <w:pPr>
              <w:autoSpaceDE w:val="0"/>
              <w:autoSpaceDN w:val="0"/>
              <w:adjustRightInd w:val="0"/>
              <w:ind w:firstLine="708"/>
              <w:rPr>
                <w:color w:val="000000"/>
                <w:sz w:val="20"/>
                <w:szCs w:val="20"/>
              </w:rPr>
            </w:pPr>
            <w:r w:rsidRPr="0047234F">
              <w:rPr>
                <w:color w:val="000000"/>
                <w:sz w:val="20"/>
                <w:szCs w:val="20"/>
              </w:rPr>
              <w:t xml:space="preserve">Vzniklé komunální odpady z provozu objektu budou, tak jako doposud, skladována v popelnicích či kontejneru. Jejich odvoz bude pravidelně prováděn v rámci likvidace komunálního odpadu obce smluvně zajištěnou příslušnou organizací. V objektu nebudou umístěny zdraví nebezpečné technologie. </w:t>
            </w:r>
          </w:p>
          <w:p w14:paraId="2840572C" w14:textId="62CC2B1D" w:rsidR="0047234F" w:rsidRPr="0047234F" w:rsidRDefault="0047234F" w:rsidP="004723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234F">
              <w:rPr>
                <w:sz w:val="20"/>
                <w:szCs w:val="20"/>
              </w:rPr>
              <w:t>Na objektu nebyla zjištěna přítomnost azbestu.</w:t>
            </w:r>
          </w:p>
        </w:tc>
      </w:tr>
      <w:tr w:rsidR="0047234F" w14:paraId="3896FE27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56F005B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o)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E6D77BB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závazných stanovisek dotčených orgánů, limity stanovené pro místo a provoz,</w:t>
            </w:r>
          </w:p>
        </w:tc>
      </w:tr>
      <w:tr w:rsidR="0047234F" w14:paraId="3D57AF2E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73C0560F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4B275A3" w14:textId="0543695A" w:rsidR="0047234F" w:rsidRPr="00A46355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Stanoviska jsou součástí dokladové části – E.</w:t>
            </w:r>
          </w:p>
        </w:tc>
      </w:tr>
      <w:tr w:rsidR="0047234F" w14:paraId="6B5DC402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3A0E102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DE4BE1B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řešení přístupnosti objektu, se specifikací částí objektu, které podléhají požadavkům na přístupnost, včetně dopadů předčasného užívání a zkušebního provozu a vlivu objektu na okolí,</w:t>
            </w:r>
          </w:p>
        </w:tc>
      </w:tr>
      <w:tr w:rsidR="0047234F" w14:paraId="416FAD07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1C1108E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6A4F59F" w14:textId="6D35D8A0" w:rsidR="0047234F" w:rsidRPr="00BA582A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 w:rsidRPr="00E636BF">
              <w:rPr>
                <w:color w:val="000000"/>
                <w:sz w:val="20"/>
                <w:szCs w:val="16"/>
              </w:rPr>
              <w:t>Navr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ž</w:t>
            </w:r>
            <w:r w:rsidRPr="00E636BF">
              <w:rPr>
                <w:color w:val="000000"/>
                <w:sz w:val="20"/>
                <w:szCs w:val="16"/>
              </w:rPr>
              <w:t>en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ý</w:t>
            </w:r>
            <w:r w:rsidRPr="00E636BF">
              <w:rPr>
                <w:color w:val="000000"/>
                <w:sz w:val="20"/>
                <w:szCs w:val="16"/>
              </w:rPr>
              <w:t>mi opat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ř</w:t>
            </w:r>
            <w:r w:rsidRPr="00E636BF">
              <w:rPr>
                <w:color w:val="000000"/>
                <w:sz w:val="20"/>
                <w:szCs w:val="16"/>
              </w:rPr>
              <w:t>en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í</w:t>
            </w:r>
            <w:r w:rsidRPr="00E636BF">
              <w:rPr>
                <w:color w:val="000000"/>
                <w:sz w:val="20"/>
                <w:szCs w:val="16"/>
              </w:rPr>
              <w:t>mi se p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ří</w:t>
            </w:r>
            <w:r w:rsidRPr="00E636BF">
              <w:rPr>
                <w:color w:val="000000"/>
                <w:sz w:val="20"/>
                <w:szCs w:val="16"/>
              </w:rPr>
              <w:t>stupnost objektu nezm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ě</w:t>
            </w:r>
            <w:r w:rsidRPr="00E636BF">
              <w:rPr>
                <w:color w:val="000000"/>
                <w:sz w:val="20"/>
                <w:szCs w:val="16"/>
              </w:rPr>
              <w:t>n</w:t>
            </w:r>
            <w:r w:rsidRPr="00E636BF">
              <w:rPr>
                <w:rFonts w:hint="eastAsia"/>
                <w:color w:val="000000"/>
                <w:sz w:val="20"/>
                <w:szCs w:val="16"/>
              </w:rPr>
              <w:t>í</w:t>
            </w:r>
            <w:r w:rsidRPr="00E636BF">
              <w:rPr>
                <w:color w:val="000000"/>
                <w:sz w:val="20"/>
                <w:szCs w:val="16"/>
              </w:rPr>
              <w:t>.</w:t>
            </w:r>
          </w:p>
        </w:tc>
      </w:tr>
      <w:tr w:rsidR="0047234F" w14:paraId="003FAA7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7357565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q)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8E55020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stanovení hodnot geometrických a kvalitativních vlastností stavebních prvků a konstrukcí a stavebních výrobků (tepelněizolační, zvukoizolační, světelně technické, pevnostní apod.),</w:t>
            </w:r>
          </w:p>
        </w:tc>
      </w:tr>
      <w:tr w:rsidR="0047234F" w14:paraId="4C42348A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96F605A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BE38E9C" w14:textId="77777777" w:rsidR="0047234F" w:rsidRPr="00787B00" w:rsidRDefault="0047234F" w:rsidP="004723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87B00">
              <w:rPr>
                <w:b/>
                <w:bCs/>
                <w:color w:val="000000"/>
                <w:sz w:val="20"/>
                <w:szCs w:val="20"/>
              </w:rPr>
              <w:t xml:space="preserve">Materiály, které budou použity, musí být kvalitativní třídy A. Zateplovací systém (souvrství) musí být též v kvalitativní třídě A. Požaduje se certifikace dle CZB či ETA (ETAG004). </w:t>
            </w:r>
          </w:p>
          <w:p w14:paraId="03E2C26E" w14:textId="77777777" w:rsidR="0047234F" w:rsidRPr="00787B00" w:rsidRDefault="0047234F" w:rsidP="004723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14:paraId="2D499B94" w14:textId="77777777" w:rsidR="0047234F" w:rsidRPr="00787B00" w:rsidRDefault="0047234F" w:rsidP="0047234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787B00">
              <w:rPr>
                <w:color w:val="000000"/>
                <w:sz w:val="20"/>
                <w:szCs w:val="20"/>
                <w:u w:val="single"/>
              </w:rPr>
              <w:t xml:space="preserve">Výčet jednotlivých konstrukcí: </w:t>
            </w:r>
          </w:p>
          <w:p w14:paraId="31030E0F" w14:textId="77777777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obvodové stěny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</w:t>
            </w:r>
            <w:proofErr w:type="gramStart"/>
            <w:r w:rsidRPr="00E55611">
              <w:rPr>
                <w:sz w:val="20"/>
                <w:szCs w:val="20"/>
              </w:rPr>
              <w:t>140mm</w:t>
            </w:r>
            <w:proofErr w:type="gramEnd"/>
            <w:r w:rsidRPr="00E55611">
              <w:rPr>
                <w:sz w:val="20"/>
                <w:szCs w:val="20"/>
              </w:rPr>
              <w:t xml:space="preserve"> + </w:t>
            </w:r>
            <w:proofErr w:type="gramStart"/>
            <w:r w:rsidRPr="00E55611">
              <w:rPr>
                <w:sz w:val="20"/>
                <w:szCs w:val="20"/>
              </w:rPr>
              <w:t>30mm</w:t>
            </w:r>
            <w:proofErr w:type="gramEnd"/>
            <w:r w:rsidRPr="00E55611">
              <w:rPr>
                <w:sz w:val="20"/>
                <w:szCs w:val="20"/>
              </w:rPr>
              <w:t xml:space="preserve"> </w:t>
            </w:r>
            <w:r w:rsidRPr="00E55611">
              <w:rPr>
                <w:sz w:val="20"/>
                <w:szCs w:val="20"/>
              </w:rPr>
              <w:tab/>
              <w:t>šedý EPS</w:t>
            </w:r>
            <w:r w:rsidRPr="00E55611">
              <w:rPr>
                <w:sz w:val="20"/>
                <w:szCs w:val="20"/>
              </w:rPr>
              <w:tab/>
              <w:t xml:space="preserve"> </w:t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=0,031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5D3F1908" w14:textId="77777777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 xml:space="preserve">- do </w:t>
            </w:r>
            <w:proofErr w:type="gramStart"/>
            <w:r w:rsidRPr="00E55611">
              <w:rPr>
                <w:sz w:val="20"/>
                <w:szCs w:val="20"/>
              </w:rPr>
              <w:t>300mm</w:t>
            </w:r>
            <w:proofErr w:type="gramEnd"/>
            <w:r w:rsidRPr="00E55611">
              <w:rPr>
                <w:sz w:val="20"/>
                <w:szCs w:val="20"/>
              </w:rPr>
              <w:t xml:space="preserve"> nad vodorovné </w:t>
            </w:r>
            <w:proofErr w:type="spellStart"/>
            <w:r w:rsidRPr="00E55611">
              <w:rPr>
                <w:sz w:val="20"/>
                <w:szCs w:val="20"/>
              </w:rPr>
              <w:t>kce</w:t>
            </w:r>
            <w:proofErr w:type="spellEnd"/>
            <w:r w:rsidRPr="00E55611">
              <w:rPr>
                <w:sz w:val="20"/>
                <w:szCs w:val="20"/>
              </w:rPr>
              <w:t>.</w:t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</w:t>
            </w:r>
            <w:proofErr w:type="gramStart"/>
            <w:r w:rsidRPr="00E55611">
              <w:rPr>
                <w:sz w:val="20"/>
                <w:szCs w:val="20"/>
              </w:rPr>
              <w:t>140mm</w:t>
            </w:r>
            <w:proofErr w:type="gramEnd"/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XPS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58B041F7" w14:textId="4437952C" w:rsidR="00E55611" w:rsidRPr="00E55611" w:rsidRDefault="00E55611" w:rsidP="00E55611">
            <w:pPr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soklová část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 xml:space="preserve"> </w:t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</w:t>
            </w:r>
            <w:proofErr w:type="gramStart"/>
            <w:r w:rsidRPr="00E55611">
              <w:rPr>
                <w:sz w:val="20"/>
                <w:szCs w:val="20"/>
              </w:rPr>
              <w:t>140mm</w:t>
            </w:r>
            <w:proofErr w:type="gramEnd"/>
            <w:r w:rsidRPr="00E55611">
              <w:rPr>
                <w:sz w:val="20"/>
                <w:szCs w:val="20"/>
              </w:rPr>
              <w:t xml:space="preserve">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XPS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7CDF7672" w14:textId="2362923A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ostění a nadpraží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20-40 mm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šedý EPS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=0,031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23CFEBD3" w14:textId="77777777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 xml:space="preserve">- parapetní lůžka oken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20-30 mm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 xml:space="preserve">XPS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7A96D398" w14:textId="17907B5D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 xml:space="preserve">- strop 1.PP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100 mm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 xml:space="preserve">MW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0740552D" w14:textId="77777777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spodní a přední strana římsy</w:t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50 mm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 xml:space="preserve">MW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</w:t>
            </w:r>
            <w:r w:rsidRPr="00E55611">
              <w:rPr>
                <w:sz w:val="20"/>
                <w:szCs w:val="20"/>
                <w:vertAlign w:val="subscript"/>
              </w:rPr>
              <w:t>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4A1042A3" w14:textId="1CD94C6B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stěny půdy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</w:t>
            </w:r>
            <w:proofErr w:type="gramStart"/>
            <w:r w:rsidRPr="00E55611">
              <w:rPr>
                <w:sz w:val="20"/>
                <w:szCs w:val="20"/>
              </w:rPr>
              <w:t>150mm</w:t>
            </w:r>
            <w:proofErr w:type="gramEnd"/>
            <w:r w:rsidRPr="00E55611">
              <w:rPr>
                <w:sz w:val="20"/>
                <w:szCs w:val="20"/>
              </w:rPr>
              <w:t xml:space="preserve">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MW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6CD95642" w14:textId="037C2474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podlaha půdy 4.NP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</w:t>
            </w:r>
            <w:proofErr w:type="gramStart"/>
            <w:r w:rsidRPr="00E55611">
              <w:rPr>
                <w:sz w:val="20"/>
                <w:szCs w:val="20"/>
              </w:rPr>
              <w:t>150mm</w:t>
            </w:r>
            <w:proofErr w:type="gramEnd"/>
            <w:r w:rsidRPr="00E55611">
              <w:rPr>
                <w:sz w:val="20"/>
                <w:szCs w:val="20"/>
              </w:rPr>
              <w:t xml:space="preserve"> </w:t>
            </w:r>
            <w:r w:rsidRPr="00E55611">
              <w:rPr>
                <w:sz w:val="20"/>
                <w:szCs w:val="20"/>
              </w:rPr>
              <w:tab/>
              <w:t>foukaná MW mezi trámy</w:t>
            </w:r>
            <w:r w:rsidRPr="00E55611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</w:t>
            </w:r>
            <w:proofErr w:type="gramStart"/>
            <w:r>
              <w:rPr>
                <w:sz w:val="20"/>
                <w:szCs w:val="20"/>
              </w:rPr>
              <w:t xml:space="preserve">   </w:t>
            </w:r>
            <w:r w:rsidRPr="00E55611">
              <w:rPr>
                <w:sz w:val="20"/>
                <w:szCs w:val="20"/>
              </w:rPr>
              <w:t>(</w:t>
            </w:r>
            <w:proofErr w:type="spellStart"/>
            <w:proofErr w:type="gramEnd"/>
            <w:r w:rsidRPr="00E55611">
              <w:rPr>
                <w:sz w:val="20"/>
                <w:szCs w:val="20"/>
              </w:rPr>
              <w:t>λD</w:t>
            </w:r>
            <w:proofErr w:type="spellEnd"/>
            <w:r w:rsidRPr="00E55611">
              <w:rPr>
                <w:sz w:val="20"/>
                <w:szCs w:val="20"/>
              </w:rPr>
              <w:t>=0,039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68CF0328" w14:textId="03BA5703" w:rsidR="00E55611" w:rsidRPr="00E55611" w:rsidRDefault="00E55611" w:rsidP="00E556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5611">
              <w:rPr>
                <w:sz w:val="20"/>
                <w:szCs w:val="20"/>
              </w:rPr>
              <w:t>- podlaha půdy volně ložená</w:t>
            </w:r>
            <w:r w:rsidRPr="00E55611">
              <w:rPr>
                <w:sz w:val="20"/>
                <w:szCs w:val="20"/>
              </w:rPr>
              <w:tab/>
            </w:r>
            <w:proofErr w:type="spellStart"/>
            <w:r w:rsidRPr="00E55611">
              <w:rPr>
                <w:sz w:val="20"/>
                <w:szCs w:val="20"/>
              </w:rPr>
              <w:t>tl</w:t>
            </w:r>
            <w:proofErr w:type="spellEnd"/>
            <w:r w:rsidRPr="00E55611">
              <w:rPr>
                <w:sz w:val="20"/>
                <w:szCs w:val="20"/>
              </w:rPr>
              <w:t xml:space="preserve">. </w:t>
            </w:r>
            <w:proofErr w:type="gramStart"/>
            <w:r w:rsidRPr="00E55611">
              <w:rPr>
                <w:sz w:val="20"/>
                <w:szCs w:val="20"/>
              </w:rPr>
              <w:t>200mm</w:t>
            </w:r>
            <w:proofErr w:type="gramEnd"/>
            <w:r w:rsidRPr="00E55611">
              <w:rPr>
                <w:sz w:val="20"/>
                <w:szCs w:val="20"/>
              </w:rPr>
              <w:t xml:space="preserve"> 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MW</w:t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</w:r>
            <w:r w:rsidRPr="00E55611">
              <w:rPr>
                <w:sz w:val="20"/>
                <w:szCs w:val="20"/>
              </w:rPr>
              <w:tab/>
              <w:t>(</w:t>
            </w:r>
            <w:proofErr w:type="spellStart"/>
            <w:r w:rsidRPr="00E55611">
              <w:rPr>
                <w:sz w:val="20"/>
                <w:szCs w:val="20"/>
              </w:rPr>
              <w:t>λD</w:t>
            </w:r>
            <w:proofErr w:type="spellEnd"/>
            <w:r w:rsidRPr="00E55611">
              <w:rPr>
                <w:sz w:val="20"/>
                <w:szCs w:val="20"/>
              </w:rPr>
              <w:t>=0,035 W/</w:t>
            </w:r>
            <w:proofErr w:type="spellStart"/>
            <w:r w:rsidRPr="00E55611">
              <w:rPr>
                <w:sz w:val="20"/>
                <w:szCs w:val="20"/>
              </w:rPr>
              <w:t>mK</w:t>
            </w:r>
            <w:proofErr w:type="spellEnd"/>
            <w:r w:rsidRPr="00E55611">
              <w:rPr>
                <w:sz w:val="20"/>
                <w:szCs w:val="20"/>
              </w:rPr>
              <w:t>)</w:t>
            </w:r>
          </w:p>
          <w:p w14:paraId="2CCCE65A" w14:textId="77777777" w:rsidR="0047234F" w:rsidRPr="00787B00" w:rsidRDefault="0047234F" w:rsidP="004723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00D025AE" w14:textId="4BADD087" w:rsidR="0047234F" w:rsidRPr="00787B00" w:rsidRDefault="0047234F" w:rsidP="004723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87B00">
              <w:rPr>
                <w:sz w:val="20"/>
                <w:szCs w:val="20"/>
              </w:rPr>
              <w:t>Úpravy jsou navrženy tak aby tepelně technické vlastnosti splňovaly požadavky ČSN 73 0540-2:2011.</w:t>
            </w:r>
          </w:p>
        </w:tc>
      </w:tr>
      <w:tr w:rsidR="0047234F" w14:paraId="5D73BF8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57ADAEA" w14:textId="3A590EE2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r)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752D1461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změny a úpravy stavby, bourání, dekonstrukce, demontáž: dopady na okolí, preventivní a ochranná opatření při nakládání s azbestem a dalšími nebezpečnými odpady a látkami, odhad využitelných materiálů apod.,</w:t>
            </w:r>
          </w:p>
        </w:tc>
      </w:tr>
      <w:tr w:rsidR="0047234F" w14:paraId="390697C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2C3C75BC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C21182D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 w:rsidRPr="008F6103">
              <w:rPr>
                <w:sz w:val="20"/>
              </w:rPr>
              <w:t>Zm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ny a </w:t>
            </w:r>
            <w:r w:rsidRPr="008F6103">
              <w:rPr>
                <w:rFonts w:hint="eastAsia"/>
                <w:sz w:val="20"/>
              </w:rPr>
              <w:t>ú</w:t>
            </w:r>
            <w:r w:rsidRPr="008F6103">
              <w:rPr>
                <w:sz w:val="20"/>
              </w:rPr>
              <w:t>pravy stavby nebudou m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t negativn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vliv na okol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.</w:t>
            </w:r>
          </w:p>
          <w:p w14:paraId="400A21DF" w14:textId="4003D93B" w:rsidR="0047234F" w:rsidRPr="008F6103" w:rsidRDefault="0047234F" w:rsidP="0047234F">
            <w:pPr>
              <w:pStyle w:val="16"/>
              <w:overflowPunct w:val="0"/>
              <w:rPr>
                <w:sz w:val="20"/>
              </w:rPr>
            </w:pPr>
            <w:r w:rsidRPr="008F6103">
              <w:rPr>
                <w:sz w:val="20"/>
              </w:rPr>
              <w:t>Rozsah stavebn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ch a zemn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ch prac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je v rozsahu, ve kter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>m nem</w:t>
            </w:r>
            <w:r w:rsidRPr="008F6103">
              <w:rPr>
                <w:rFonts w:hint="eastAsia"/>
                <w:sz w:val="20"/>
              </w:rPr>
              <w:t>ůž</w:t>
            </w:r>
            <w:r w:rsidRPr="008F6103">
              <w:rPr>
                <w:sz w:val="20"/>
              </w:rPr>
              <w:t>e 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jak ovlivnit hodnocen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slo</w:t>
            </w:r>
            <w:r w:rsidRPr="008F6103">
              <w:rPr>
                <w:rFonts w:hint="eastAsia"/>
                <w:sz w:val="20"/>
              </w:rPr>
              <w:t>ž</w:t>
            </w:r>
            <w:r w:rsidRPr="008F6103">
              <w:rPr>
                <w:sz w:val="20"/>
              </w:rPr>
              <w:t xml:space="preserve">ky </w:t>
            </w:r>
            <w:r w:rsidRPr="008F6103">
              <w:rPr>
                <w:rFonts w:hint="eastAsia"/>
                <w:sz w:val="20"/>
              </w:rPr>
              <w:t>ž</w:t>
            </w:r>
            <w:r w:rsidRPr="008F6103">
              <w:rPr>
                <w:sz w:val="20"/>
              </w:rPr>
              <w:t>ivotn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ho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prost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ed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. Negativn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vlivy souvisej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s posuzovan</w:t>
            </w:r>
            <w:r w:rsidRPr="008F6103">
              <w:rPr>
                <w:rFonts w:hint="eastAsia"/>
                <w:sz w:val="20"/>
              </w:rPr>
              <w:t>ý</w:t>
            </w:r>
            <w:r w:rsidRPr="008F6103">
              <w:rPr>
                <w:sz w:val="20"/>
              </w:rPr>
              <w:t>m z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m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rem se ve vztahu k ohro</w:t>
            </w:r>
            <w:r w:rsidRPr="008F6103">
              <w:rPr>
                <w:rFonts w:hint="eastAsia"/>
                <w:sz w:val="20"/>
              </w:rPr>
              <w:t>ž</w:t>
            </w:r>
            <w:r w:rsidRPr="008F6103">
              <w:rPr>
                <w:sz w:val="20"/>
              </w:rPr>
              <w:t>en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zdrav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obyvatelstva nemohou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projevit. Celkov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 ke vztahu k vliv</w:t>
            </w:r>
            <w:r w:rsidRPr="008F6103">
              <w:rPr>
                <w:rFonts w:hint="eastAsia"/>
                <w:sz w:val="20"/>
              </w:rPr>
              <w:t>ů</w:t>
            </w:r>
            <w:r w:rsidRPr="008F6103">
              <w:rPr>
                <w:sz w:val="20"/>
              </w:rPr>
              <w:t>m na obyvatelstvo lze vyslovit z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v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r, </w:t>
            </w:r>
            <w:r w:rsidRPr="008F6103">
              <w:rPr>
                <w:rFonts w:hint="eastAsia"/>
                <w:sz w:val="20"/>
              </w:rPr>
              <w:t>ž</w:t>
            </w:r>
            <w:r w:rsidRPr="008F6103">
              <w:rPr>
                <w:sz w:val="20"/>
              </w:rPr>
              <w:t>e realizac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p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edkl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dan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>ho z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m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ru nedoch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z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k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ovlivn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zdrav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ani faktor</w:t>
            </w:r>
            <w:r w:rsidRPr="008F6103">
              <w:rPr>
                <w:rFonts w:hint="eastAsia"/>
                <w:sz w:val="20"/>
              </w:rPr>
              <w:t>ů</w:t>
            </w:r>
            <w:r w:rsidRPr="008F6103">
              <w:rPr>
                <w:sz w:val="20"/>
              </w:rPr>
              <w:t xml:space="preserve"> pohody obyvatel obce. Vznikl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komun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ln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odpady z provozu objektu budou, tak jako doposud,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skladov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na v popelnic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ch </w:t>
            </w:r>
            <w:r w:rsidRPr="008F6103">
              <w:rPr>
                <w:rFonts w:hint="eastAsia"/>
                <w:sz w:val="20"/>
              </w:rPr>
              <w:t>č</w:t>
            </w:r>
            <w:r w:rsidRPr="008F6103">
              <w:rPr>
                <w:sz w:val="20"/>
              </w:rPr>
              <w:t>i kontejneru. Jejich odvoz bude pravideln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 prov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d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 v r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mci likvidace komun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ln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ho odpadu obce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smluvn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 zaji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t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nou p</w:t>
            </w:r>
            <w:r w:rsidRPr="008F6103">
              <w:rPr>
                <w:rFonts w:hint="eastAsia"/>
                <w:sz w:val="20"/>
              </w:rPr>
              <w:t>ří</w:t>
            </w:r>
            <w:r w:rsidRPr="008F6103">
              <w:rPr>
                <w:sz w:val="20"/>
              </w:rPr>
              <w:t>slu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nou organizac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. V objektu nebudou um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st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ny zdrav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nebezpe</w:t>
            </w:r>
            <w:r w:rsidRPr="008F6103">
              <w:rPr>
                <w:rFonts w:hint="eastAsia"/>
                <w:sz w:val="20"/>
              </w:rPr>
              <w:t>č</w:t>
            </w:r>
            <w:r w:rsidRPr="008F6103">
              <w:rPr>
                <w:sz w:val="20"/>
              </w:rPr>
              <w:t>n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technologie. Stavebn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su</w:t>
            </w:r>
            <w:r w:rsidRPr="008F6103">
              <w:rPr>
                <w:rFonts w:hint="eastAsia"/>
                <w:sz w:val="20"/>
              </w:rPr>
              <w:t>ť</w:t>
            </w:r>
            <w:r w:rsidRPr="008F6103">
              <w:rPr>
                <w:sz w:val="20"/>
              </w:rPr>
              <w:t xml:space="preserve"> z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skan</w:t>
            </w:r>
            <w:r w:rsidRPr="008F6103">
              <w:rPr>
                <w:rFonts w:hint="eastAsia"/>
                <w:sz w:val="20"/>
              </w:rPr>
              <w:t>á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p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i stavebn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ch </w:t>
            </w:r>
            <w:r w:rsidRPr="008F6103">
              <w:rPr>
                <w:rFonts w:hint="eastAsia"/>
                <w:sz w:val="20"/>
              </w:rPr>
              <w:t>ú</w:t>
            </w:r>
            <w:r w:rsidRPr="008F6103">
              <w:rPr>
                <w:sz w:val="20"/>
              </w:rPr>
              <w:t>prav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ch bude rozt</w:t>
            </w:r>
            <w:r w:rsidRPr="008F6103">
              <w:rPr>
                <w:rFonts w:hint="eastAsia"/>
                <w:sz w:val="20"/>
              </w:rPr>
              <w:t>ří</w:t>
            </w:r>
            <w:r w:rsidRPr="008F6103">
              <w:rPr>
                <w:sz w:val="20"/>
              </w:rPr>
              <w:t>d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na na jednotliv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druhy stavebn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ch odpad</w:t>
            </w:r>
            <w:r w:rsidRPr="008F6103">
              <w:rPr>
                <w:rFonts w:hint="eastAsia"/>
                <w:sz w:val="20"/>
              </w:rPr>
              <w:t>ů</w:t>
            </w:r>
            <w:r w:rsidRPr="008F6103">
              <w:rPr>
                <w:sz w:val="20"/>
              </w:rPr>
              <w:t>, ulo</w:t>
            </w:r>
            <w:r w:rsidRPr="008F6103">
              <w:rPr>
                <w:rFonts w:hint="eastAsia"/>
                <w:sz w:val="20"/>
              </w:rPr>
              <w:t>ž</w:t>
            </w:r>
            <w:r w:rsidRPr="008F6103">
              <w:rPr>
                <w:sz w:val="20"/>
              </w:rPr>
              <w:t>ena do kontejner</w:t>
            </w:r>
            <w:r w:rsidRPr="008F6103">
              <w:rPr>
                <w:rFonts w:hint="eastAsia"/>
                <w:sz w:val="20"/>
              </w:rPr>
              <w:t>ů</w:t>
            </w:r>
            <w:r w:rsidRPr="008F6103">
              <w:rPr>
                <w:sz w:val="20"/>
              </w:rPr>
              <w:t xml:space="preserve"> a odvezena na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skl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dku k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tomu ur</w:t>
            </w:r>
            <w:r w:rsidRPr="008F6103">
              <w:rPr>
                <w:rFonts w:hint="eastAsia"/>
                <w:sz w:val="20"/>
              </w:rPr>
              <w:t>č</w:t>
            </w:r>
            <w:r w:rsidRPr="008F6103">
              <w:rPr>
                <w:sz w:val="20"/>
              </w:rPr>
              <w:t>enou, kterou zajist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dodavatel stavby v souladu se z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konem </w:t>
            </w:r>
            <w:r w:rsidRPr="008F6103">
              <w:rPr>
                <w:rFonts w:hint="eastAsia"/>
                <w:sz w:val="20"/>
              </w:rPr>
              <w:t>č</w:t>
            </w:r>
            <w:r w:rsidRPr="008F6103">
              <w:rPr>
                <w:sz w:val="20"/>
              </w:rPr>
              <w:t>. 541/2020 Sb. o odpadech. P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eprava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vybouran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>ho materi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lu mus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b</w:t>
            </w:r>
            <w:r w:rsidRPr="008F6103">
              <w:rPr>
                <w:rFonts w:hint="eastAsia"/>
                <w:sz w:val="20"/>
              </w:rPr>
              <w:t>ý</w:t>
            </w:r>
            <w:r w:rsidRPr="008F6103">
              <w:rPr>
                <w:sz w:val="20"/>
              </w:rPr>
              <w:t xml:space="preserve">t </w:t>
            </w:r>
            <w:r w:rsidRPr="008F6103">
              <w:rPr>
                <w:rFonts w:hint="eastAsia"/>
                <w:sz w:val="20"/>
              </w:rPr>
              <w:t>řá</w:t>
            </w:r>
            <w:r w:rsidRPr="008F6103">
              <w:rPr>
                <w:sz w:val="20"/>
              </w:rPr>
              <w:t>dn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 zabezpe</w:t>
            </w:r>
            <w:r w:rsidRPr="008F6103">
              <w:rPr>
                <w:rFonts w:hint="eastAsia"/>
                <w:sz w:val="20"/>
              </w:rPr>
              <w:t>č</w:t>
            </w:r>
            <w:r w:rsidRPr="008F6103">
              <w:rPr>
                <w:sz w:val="20"/>
              </w:rPr>
              <w:t>ena.</w:t>
            </w:r>
          </w:p>
          <w:p w14:paraId="267D893C" w14:textId="5FC23C74" w:rsidR="0047234F" w:rsidRPr="00457F35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 w:rsidRPr="008F6103">
              <w:rPr>
                <w:sz w:val="20"/>
              </w:rPr>
              <w:t>Na stavb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 nebyla zji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t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na p</w:t>
            </w:r>
            <w:r w:rsidRPr="008F6103">
              <w:rPr>
                <w:rFonts w:hint="eastAsia"/>
                <w:sz w:val="20"/>
              </w:rPr>
              <w:t>ří</w:t>
            </w:r>
            <w:r w:rsidRPr="008F6103">
              <w:rPr>
                <w:sz w:val="20"/>
              </w:rPr>
              <w:t>tomnost azbestu.</w:t>
            </w:r>
          </w:p>
        </w:tc>
      </w:tr>
      <w:tr w:rsidR="0047234F" w14:paraId="4AE7AAF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C8691DA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s)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19637CF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vnější prostředí a zdroje (vstupy) pro objekt (kategorie, kapacity, podmínky a omezení – zejména ochrana před pronikáním radonu z podloží, před bludnými proudy a korozí, před technickou i přírodní seizmicitou, před agresivní a tlakovou podzemní vodou, vlhkostí, před hlukem a ostatními účinky – vliv poddolování, plyny (zejména výskyt metanu) apod.),</w:t>
            </w:r>
          </w:p>
        </w:tc>
      </w:tr>
      <w:tr w:rsidR="0047234F" w14:paraId="7B55AEF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05A6459C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6C915C9" w14:textId="209BC2B9" w:rsidR="0047234F" w:rsidRPr="003300C7" w:rsidRDefault="0047234F" w:rsidP="0047234F">
            <w:pPr>
              <w:pStyle w:val="16"/>
              <w:overflowPunct w:val="0"/>
              <w:rPr>
                <w:sz w:val="20"/>
              </w:rPr>
            </w:pPr>
            <w:r w:rsidRPr="008F6103">
              <w:rPr>
                <w:sz w:val="20"/>
              </w:rPr>
              <w:t>Ochrana objektu p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 xml:space="preserve">ed 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kodliv</w:t>
            </w:r>
            <w:r w:rsidRPr="008F6103">
              <w:rPr>
                <w:rFonts w:hint="eastAsia"/>
                <w:sz w:val="20"/>
              </w:rPr>
              <w:t>ý</w:t>
            </w:r>
            <w:r w:rsidRPr="008F6103">
              <w:rPr>
                <w:sz w:val="20"/>
              </w:rPr>
              <w:t>mi vlivy vn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j</w:t>
            </w:r>
            <w:r w:rsidRPr="008F6103">
              <w:rPr>
                <w:rFonts w:hint="eastAsia"/>
                <w:sz w:val="20"/>
              </w:rPr>
              <w:t>ší</w:t>
            </w:r>
            <w:r w:rsidRPr="008F6103">
              <w:rPr>
                <w:sz w:val="20"/>
              </w:rPr>
              <w:t>ho prost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ed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se ne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</w:t>
            </w:r>
            <w:r w:rsidRPr="008F6103">
              <w:rPr>
                <w:rFonts w:hint="eastAsia"/>
                <w:sz w:val="20"/>
              </w:rPr>
              <w:t>ší</w:t>
            </w:r>
            <w:r w:rsidRPr="008F6103">
              <w:rPr>
                <w:sz w:val="20"/>
              </w:rPr>
              <w:t>. Nejsou zn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my </w:t>
            </w:r>
            <w:r w:rsidRPr="008F6103">
              <w:rPr>
                <w:rFonts w:hint="eastAsia"/>
                <w:sz w:val="20"/>
              </w:rPr>
              <w:t>žá</w:t>
            </w:r>
            <w:r w:rsidRPr="008F6103">
              <w:rPr>
                <w:sz w:val="20"/>
              </w:rPr>
              <w:t>dn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vn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j</w:t>
            </w:r>
            <w:r w:rsidRPr="008F6103">
              <w:rPr>
                <w:rFonts w:hint="eastAsia"/>
                <w:sz w:val="20"/>
              </w:rPr>
              <w:t>ší</w:t>
            </w:r>
            <w:r w:rsidRPr="008F6103">
              <w:rPr>
                <w:sz w:val="20"/>
              </w:rPr>
              <w:t xml:space="preserve"> 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kodliv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vlivy, kter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by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m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ly na stavbu vliv. St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vaj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stav konstrukc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bytov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>ho domu odpov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d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 d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>lce u</w:t>
            </w:r>
            <w:r w:rsidRPr="008F6103">
              <w:rPr>
                <w:rFonts w:hint="eastAsia"/>
                <w:sz w:val="20"/>
              </w:rPr>
              <w:t>ží</w:t>
            </w:r>
            <w:r w:rsidRPr="008F6103">
              <w:rPr>
                <w:sz w:val="20"/>
              </w:rPr>
              <w:t>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a zp</w:t>
            </w:r>
            <w:r w:rsidRPr="008F6103">
              <w:rPr>
                <w:rFonts w:hint="eastAsia"/>
                <w:sz w:val="20"/>
              </w:rPr>
              <w:t>ů</w:t>
            </w:r>
            <w:r w:rsidRPr="008F6103">
              <w:rPr>
                <w:sz w:val="20"/>
              </w:rPr>
              <w:t>sobu prov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d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v dob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 v</w:t>
            </w:r>
            <w:r w:rsidRPr="008F6103">
              <w:rPr>
                <w:rFonts w:hint="eastAsia"/>
                <w:sz w:val="20"/>
              </w:rPr>
              <w:t>ý</w:t>
            </w:r>
            <w:r w:rsidRPr="008F6103">
              <w:rPr>
                <w:sz w:val="20"/>
              </w:rPr>
              <w:t>stavby.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St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vaj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objekt byl navr</w:t>
            </w:r>
            <w:r w:rsidRPr="008F6103">
              <w:rPr>
                <w:rFonts w:hint="eastAsia"/>
                <w:sz w:val="20"/>
              </w:rPr>
              <w:t>ž</w:t>
            </w:r>
            <w:r w:rsidRPr="008F6103">
              <w:rPr>
                <w:sz w:val="20"/>
              </w:rPr>
              <w:t>en a zkolaudov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n dle projektov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 dokumentace, kter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 zaji</w:t>
            </w:r>
            <w:r w:rsidRPr="008F6103">
              <w:rPr>
                <w:rFonts w:hint="eastAsia"/>
                <w:sz w:val="20"/>
              </w:rPr>
              <w:t>šť</w:t>
            </w:r>
            <w:r w:rsidRPr="008F6103">
              <w:rPr>
                <w:sz w:val="20"/>
              </w:rPr>
              <w:t>ovala p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enesen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v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ech zji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t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</w:t>
            </w:r>
            <w:r w:rsidRPr="008F6103">
              <w:rPr>
                <w:rFonts w:hint="eastAsia"/>
                <w:sz w:val="20"/>
              </w:rPr>
              <w:t>ý</w:t>
            </w:r>
            <w:r w:rsidRPr="008F6103">
              <w:rPr>
                <w:sz w:val="20"/>
              </w:rPr>
              <w:t>ch</w:t>
            </w:r>
            <w:r>
              <w:rPr>
                <w:sz w:val="20"/>
              </w:rPr>
              <w:t xml:space="preserve"> </w:t>
            </w:r>
            <w:r w:rsidRPr="008F6103">
              <w:rPr>
                <w:rFonts w:hint="eastAsia"/>
                <w:sz w:val="20"/>
              </w:rPr>
              <w:t>úč</w:t>
            </w:r>
            <w:r w:rsidRPr="008F6103">
              <w:rPr>
                <w:sz w:val="20"/>
              </w:rPr>
              <w:t>ink</w:t>
            </w:r>
            <w:r w:rsidRPr="008F6103">
              <w:rPr>
                <w:rFonts w:hint="eastAsia"/>
                <w:sz w:val="20"/>
              </w:rPr>
              <w:t>ů</w:t>
            </w:r>
            <w:r w:rsidRPr="008F6103">
              <w:rPr>
                <w:sz w:val="20"/>
              </w:rPr>
              <w:t>. Protiradonov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 opat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nejsou prov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d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>na (nejsou p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edm</w:t>
            </w:r>
            <w:r w:rsidRPr="008F6103">
              <w:rPr>
                <w:rFonts w:hint="eastAsia"/>
                <w:sz w:val="20"/>
              </w:rPr>
              <w:t>ě</w:t>
            </w:r>
            <w:r w:rsidRPr="008F6103">
              <w:rPr>
                <w:sz w:val="20"/>
              </w:rPr>
              <w:t xml:space="preserve">tem 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</w:t>
            </w:r>
            <w:r w:rsidRPr="008F6103">
              <w:rPr>
                <w:rFonts w:hint="eastAsia"/>
                <w:sz w:val="20"/>
              </w:rPr>
              <w:t>š</w:t>
            </w:r>
            <w:r w:rsidRPr="008F6103">
              <w:rPr>
                <w:sz w:val="20"/>
              </w:rPr>
              <w:t>en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tohoto projektu). Jedn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 se o st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vaj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c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objekt, kde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doch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z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pouze k zateplen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ob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lky budovy</w:t>
            </w:r>
            <w:r w:rsidR="00E55611">
              <w:rPr>
                <w:sz w:val="20"/>
              </w:rPr>
              <w:t xml:space="preserve"> a sanacím jednotlivých konstrukcí</w:t>
            </w:r>
            <w:r w:rsidRPr="008F6103">
              <w:rPr>
                <w:sz w:val="20"/>
              </w:rPr>
              <w:t>. Pozemek se nenach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z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v oblasti z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plavov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ho </w:t>
            </w:r>
            <w:r w:rsidRPr="008F6103">
              <w:rPr>
                <w:rFonts w:hint="eastAsia"/>
                <w:sz w:val="20"/>
              </w:rPr>
              <w:t>ú</w:t>
            </w:r>
            <w:r w:rsidRPr="008F6103">
              <w:rPr>
                <w:sz w:val="20"/>
              </w:rPr>
              <w:t>zem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ani poddolovan</w:t>
            </w:r>
            <w:r w:rsidRPr="008F6103">
              <w:rPr>
                <w:rFonts w:hint="eastAsia"/>
                <w:sz w:val="20"/>
              </w:rPr>
              <w:t>é</w:t>
            </w:r>
            <w:r w:rsidRPr="008F6103">
              <w:rPr>
                <w:sz w:val="20"/>
              </w:rPr>
              <w:t xml:space="preserve">m </w:t>
            </w:r>
            <w:r w:rsidRPr="008F6103">
              <w:rPr>
                <w:rFonts w:hint="eastAsia"/>
                <w:sz w:val="20"/>
              </w:rPr>
              <w:t>ú</w:t>
            </w:r>
            <w:r w:rsidRPr="008F6103">
              <w:rPr>
                <w:sz w:val="20"/>
              </w:rPr>
              <w:t>zem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8F6103">
              <w:rPr>
                <w:sz w:val="20"/>
              </w:rPr>
              <w:t>Dan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 xml:space="preserve"> lokalita se nach</w:t>
            </w:r>
            <w:r w:rsidRPr="008F6103">
              <w:rPr>
                <w:rFonts w:hint="eastAsia"/>
                <w:sz w:val="20"/>
              </w:rPr>
              <w:t>á</w:t>
            </w:r>
            <w:r w:rsidRPr="008F6103">
              <w:rPr>
                <w:sz w:val="20"/>
              </w:rPr>
              <w:t>z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v </w:t>
            </w:r>
            <w:r w:rsidRPr="008F6103">
              <w:rPr>
                <w:rFonts w:hint="eastAsia"/>
                <w:sz w:val="20"/>
              </w:rPr>
              <w:t>ú</w:t>
            </w:r>
            <w:r w:rsidRPr="008F6103">
              <w:rPr>
                <w:sz w:val="20"/>
              </w:rPr>
              <w:t>zem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>, kde je st</w:t>
            </w:r>
            <w:r w:rsidRPr="008F6103">
              <w:rPr>
                <w:rFonts w:hint="eastAsia"/>
                <w:sz w:val="20"/>
              </w:rPr>
              <w:t>ř</w:t>
            </w:r>
            <w:r w:rsidRPr="008F6103">
              <w:rPr>
                <w:sz w:val="20"/>
              </w:rPr>
              <w:t>edn</w:t>
            </w:r>
            <w:r w:rsidRPr="008F6103">
              <w:rPr>
                <w:rFonts w:hint="eastAsia"/>
                <w:sz w:val="20"/>
              </w:rPr>
              <w:t>í</w:t>
            </w:r>
            <w:r w:rsidRPr="008F6103">
              <w:rPr>
                <w:sz w:val="20"/>
              </w:rPr>
              <w:t xml:space="preserve"> radonov</w:t>
            </w:r>
            <w:r w:rsidRPr="008F6103">
              <w:rPr>
                <w:rFonts w:hint="eastAsia"/>
                <w:sz w:val="20"/>
              </w:rPr>
              <w:t>ý</w:t>
            </w:r>
            <w:r w:rsidRPr="008F6103">
              <w:rPr>
                <w:sz w:val="20"/>
              </w:rPr>
              <w:t xml:space="preserve"> index.</w:t>
            </w:r>
          </w:p>
        </w:tc>
      </w:tr>
      <w:tr w:rsidR="0047234F" w14:paraId="06158E76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34975486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t)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2C925D64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ochranu proti hluku a vibracím z provozu stavby nebo zařízení,</w:t>
            </w:r>
          </w:p>
        </w:tc>
      </w:tr>
      <w:tr w:rsidR="0047234F" w14:paraId="18CC690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61717613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58CBAD83" w14:textId="20C83A52" w:rsidR="0047234F" w:rsidRPr="008F6103" w:rsidRDefault="0047234F" w:rsidP="0047234F">
            <w:pPr>
              <w:pStyle w:val="16"/>
              <w:overflowPunct w:val="0"/>
              <w:rPr>
                <w:sz w:val="20"/>
                <w:szCs w:val="16"/>
              </w:rPr>
            </w:pPr>
            <w:r w:rsidRPr="008F6103">
              <w:rPr>
                <w:sz w:val="20"/>
                <w:szCs w:val="16"/>
              </w:rPr>
              <w:t>Na stavbu byly projektantem navr</w:t>
            </w:r>
            <w:r w:rsidRPr="008F6103">
              <w:rPr>
                <w:rFonts w:hint="eastAsia"/>
                <w:sz w:val="20"/>
                <w:szCs w:val="16"/>
              </w:rPr>
              <w:t>ž</w:t>
            </w:r>
            <w:r w:rsidRPr="008F6103">
              <w:rPr>
                <w:sz w:val="20"/>
                <w:szCs w:val="16"/>
              </w:rPr>
              <w:t>eny pouze takov</w:t>
            </w:r>
            <w:r w:rsidRPr="008F6103">
              <w:rPr>
                <w:rFonts w:hint="eastAsia"/>
                <w:sz w:val="20"/>
                <w:szCs w:val="16"/>
              </w:rPr>
              <w:t>é</w:t>
            </w:r>
            <w:r w:rsidRPr="008F6103">
              <w:rPr>
                <w:sz w:val="20"/>
                <w:szCs w:val="16"/>
              </w:rPr>
              <w:t xml:space="preserve"> materi</w:t>
            </w:r>
            <w:r w:rsidRPr="008F6103">
              <w:rPr>
                <w:rFonts w:hint="eastAsia"/>
                <w:sz w:val="20"/>
                <w:szCs w:val="16"/>
              </w:rPr>
              <w:t>á</w:t>
            </w:r>
            <w:r w:rsidRPr="008F6103">
              <w:rPr>
                <w:sz w:val="20"/>
                <w:szCs w:val="16"/>
              </w:rPr>
              <w:t>ly a v</w:t>
            </w:r>
            <w:r w:rsidRPr="008F6103">
              <w:rPr>
                <w:rFonts w:hint="eastAsia"/>
                <w:sz w:val="20"/>
                <w:szCs w:val="16"/>
              </w:rPr>
              <w:t>ý</w:t>
            </w:r>
            <w:r w:rsidRPr="008F6103">
              <w:rPr>
                <w:sz w:val="20"/>
                <w:szCs w:val="16"/>
              </w:rPr>
              <w:t>robky, kter</w:t>
            </w:r>
            <w:r w:rsidRPr="008F6103">
              <w:rPr>
                <w:rFonts w:hint="eastAsia"/>
                <w:sz w:val="20"/>
                <w:szCs w:val="16"/>
              </w:rPr>
              <w:t>é</w:t>
            </w:r>
            <w:r w:rsidRPr="008F6103">
              <w:rPr>
                <w:sz w:val="20"/>
                <w:szCs w:val="16"/>
              </w:rPr>
              <w:t xml:space="preserve"> zaru</w:t>
            </w:r>
            <w:r w:rsidRPr="008F6103">
              <w:rPr>
                <w:rFonts w:hint="eastAsia"/>
                <w:sz w:val="20"/>
                <w:szCs w:val="16"/>
              </w:rPr>
              <w:t>č</w:t>
            </w:r>
            <w:r w:rsidRPr="008F6103">
              <w:rPr>
                <w:sz w:val="20"/>
                <w:szCs w:val="16"/>
              </w:rPr>
              <w:t>uj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 xml:space="preserve">, </w:t>
            </w:r>
            <w:r w:rsidRPr="008F6103">
              <w:rPr>
                <w:rFonts w:hint="eastAsia"/>
                <w:sz w:val="20"/>
                <w:szCs w:val="16"/>
              </w:rPr>
              <w:t>ž</w:t>
            </w:r>
            <w:r w:rsidRPr="008F6103">
              <w:rPr>
                <w:sz w:val="20"/>
                <w:szCs w:val="16"/>
              </w:rPr>
              <w:t>e stavba p</w:t>
            </w:r>
            <w:r w:rsidRPr="008F6103">
              <w:rPr>
                <w:rFonts w:hint="eastAsia"/>
                <w:sz w:val="20"/>
                <w:szCs w:val="16"/>
              </w:rPr>
              <w:t>ř</w:t>
            </w:r>
            <w:r w:rsidRPr="008F6103">
              <w:rPr>
                <w:sz w:val="20"/>
                <w:szCs w:val="16"/>
              </w:rPr>
              <w:t>i spr</w:t>
            </w:r>
            <w:r w:rsidRPr="008F6103">
              <w:rPr>
                <w:rFonts w:hint="eastAsia"/>
                <w:sz w:val="20"/>
                <w:szCs w:val="16"/>
              </w:rPr>
              <w:t>á</w:t>
            </w:r>
            <w:r w:rsidRPr="008F6103">
              <w:rPr>
                <w:sz w:val="20"/>
                <w:szCs w:val="16"/>
              </w:rPr>
              <w:t>vn</w:t>
            </w:r>
            <w:r w:rsidRPr="008F6103">
              <w:rPr>
                <w:rFonts w:hint="eastAsia"/>
                <w:sz w:val="20"/>
                <w:szCs w:val="16"/>
              </w:rPr>
              <w:t>é</w:t>
            </w:r>
            <w:r w:rsidRPr="008F6103">
              <w:rPr>
                <w:sz w:val="20"/>
                <w:szCs w:val="16"/>
              </w:rPr>
              <w:t>m proveden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 xml:space="preserve"> a</w:t>
            </w:r>
            <w:r>
              <w:rPr>
                <w:sz w:val="20"/>
                <w:szCs w:val="16"/>
              </w:rPr>
              <w:t xml:space="preserve"> </w:t>
            </w:r>
            <w:r w:rsidRPr="008F6103">
              <w:rPr>
                <w:rFonts w:hint="eastAsia"/>
                <w:sz w:val="20"/>
                <w:szCs w:val="16"/>
              </w:rPr>
              <w:t>ú</w:t>
            </w:r>
            <w:r w:rsidRPr="008F6103">
              <w:rPr>
                <w:sz w:val="20"/>
                <w:szCs w:val="16"/>
              </w:rPr>
              <w:t>dr</w:t>
            </w:r>
            <w:r w:rsidRPr="008F6103">
              <w:rPr>
                <w:rFonts w:hint="eastAsia"/>
                <w:sz w:val="20"/>
                <w:szCs w:val="16"/>
              </w:rPr>
              <w:t>ž</w:t>
            </w:r>
            <w:r w:rsidRPr="008F6103">
              <w:rPr>
                <w:sz w:val="20"/>
                <w:szCs w:val="16"/>
              </w:rPr>
              <w:t>b</w:t>
            </w:r>
            <w:r w:rsidRPr="008F6103">
              <w:rPr>
                <w:rFonts w:hint="eastAsia"/>
                <w:sz w:val="20"/>
                <w:szCs w:val="16"/>
              </w:rPr>
              <w:t>ě</w:t>
            </w:r>
            <w:r w:rsidRPr="008F6103">
              <w:rPr>
                <w:sz w:val="20"/>
                <w:szCs w:val="16"/>
              </w:rPr>
              <w:t xml:space="preserve"> po dobu p</w:t>
            </w:r>
            <w:r w:rsidRPr="008F6103">
              <w:rPr>
                <w:rFonts w:hint="eastAsia"/>
                <w:sz w:val="20"/>
                <w:szCs w:val="16"/>
              </w:rPr>
              <w:t>ř</w:t>
            </w:r>
            <w:r w:rsidRPr="008F6103">
              <w:rPr>
                <w:sz w:val="20"/>
                <w:szCs w:val="16"/>
              </w:rPr>
              <w:t>edpokl</w:t>
            </w:r>
            <w:r w:rsidRPr="008F6103">
              <w:rPr>
                <w:rFonts w:hint="eastAsia"/>
                <w:sz w:val="20"/>
                <w:szCs w:val="16"/>
              </w:rPr>
              <w:t>á</w:t>
            </w:r>
            <w:r w:rsidRPr="008F6103">
              <w:rPr>
                <w:sz w:val="20"/>
                <w:szCs w:val="16"/>
              </w:rPr>
              <w:t>dan</w:t>
            </w:r>
            <w:r w:rsidRPr="008F6103">
              <w:rPr>
                <w:rFonts w:hint="eastAsia"/>
                <w:sz w:val="20"/>
                <w:szCs w:val="16"/>
              </w:rPr>
              <w:t>é</w:t>
            </w:r>
            <w:r w:rsidRPr="008F6103">
              <w:rPr>
                <w:sz w:val="20"/>
                <w:szCs w:val="16"/>
              </w:rPr>
              <w:t xml:space="preserve"> </w:t>
            </w:r>
            <w:r w:rsidRPr="008F6103">
              <w:rPr>
                <w:rFonts w:hint="eastAsia"/>
                <w:sz w:val="20"/>
                <w:szCs w:val="16"/>
              </w:rPr>
              <w:t>ž</w:t>
            </w:r>
            <w:r w:rsidRPr="008F6103">
              <w:rPr>
                <w:sz w:val="20"/>
                <w:szCs w:val="16"/>
              </w:rPr>
              <w:t>ivotnosti bude spl</w:t>
            </w:r>
            <w:r w:rsidRPr="008F6103">
              <w:rPr>
                <w:rFonts w:hint="eastAsia"/>
                <w:sz w:val="20"/>
                <w:szCs w:val="16"/>
              </w:rPr>
              <w:t>ň</w:t>
            </w:r>
            <w:r w:rsidRPr="008F6103">
              <w:rPr>
                <w:sz w:val="20"/>
                <w:szCs w:val="16"/>
              </w:rPr>
              <w:t>ovat po</w:t>
            </w:r>
            <w:r w:rsidRPr="008F6103">
              <w:rPr>
                <w:rFonts w:hint="eastAsia"/>
                <w:sz w:val="20"/>
                <w:szCs w:val="16"/>
              </w:rPr>
              <w:t>ž</w:t>
            </w:r>
            <w:r w:rsidRPr="008F6103">
              <w:rPr>
                <w:sz w:val="20"/>
                <w:szCs w:val="16"/>
              </w:rPr>
              <w:t>adavky na mechanickou stabilitu a pevnost, po</w:t>
            </w:r>
            <w:r w:rsidRPr="008F6103">
              <w:rPr>
                <w:rFonts w:hint="eastAsia"/>
                <w:sz w:val="20"/>
                <w:szCs w:val="16"/>
              </w:rPr>
              <w:t>žá</w:t>
            </w:r>
            <w:r w:rsidRPr="008F6103">
              <w:rPr>
                <w:sz w:val="20"/>
                <w:szCs w:val="16"/>
              </w:rPr>
              <w:t>rn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 xml:space="preserve"> bezpe</w:t>
            </w:r>
            <w:r w:rsidRPr="008F6103">
              <w:rPr>
                <w:rFonts w:hint="eastAsia"/>
                <w:sz w:val="20"/>
                <w:szCs w:val="16"/>
              </w:rPr>
              <w:t>č</w:t>
            </w:r>
            <w:r w:rsidRPr="008F6103">
              <w:rPr>
                <w:sz w:val="20"/>
                <w:szCs w:val="16"/>
              </w:rPr>
              <w:t>nost,</w:t>
            </w:r>
            <w:r>
              <w:rPr>
                <w:sz w:val="20"/>
                <w:szCs w:val="16"/>
              </w:rPr>
              <w:t xml:space="preserve"> </w:t>
            </w:r>
            <w:r w:rsidRPr="008F6103">
              <w:rPr>
                <w:sz w:val="20"/>
                <w:szCs w:val="16"/>
              </w:rPr>
              <w:t>hygienu, ochranu zdrav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 xml:space="preserve"> a </w:t>
            </w:r>
            <w:r w:rsidRPr="008F6103">
              <w:rPr>
                <w:rFonts w:hint="eastAsia"/>
                <w:sz w:val="20"/>
                <w:szCs w:val="16"/>
              </w:rPr>
              <w:t>ž</w:t>
            </w:r>
            <w:r w:rsidRPr="008F6103">
              <w:rPr>
                <w:sz w:val="20"/>
                <w:szCs w:val="16"/>
              </w:rPr>
              <w:t>ivotn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>ho prost</w:t>
            </w:r>
            <w:r w:rsidRPr="008F6103">
              <w:rPr>
                <w:rFonts w:hint="eastAsia"/>
                <w:sz w:val="20"/>
                <w:szCs w:val="16"/>
              </w:rPr>
              <w:t>ř</w:t>
            </w:r>
            <w:r w:rsidRPr="008F6103">
              <w:rPr>
                <w:sz w:val="20"/>
                <w:szCs w:val="16"/>
              </w:rPr>
              <w:t>ed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 xml:space="preserve">, ochranu proti hluku, </w:t>
            </w:r>
            <w:r w:rsidRPr="008F6103">
              <w:rPr>
                <w:rFonts w:hint="eastAsia"/>
                <w:sz w:val="20"/>
                <w:szCs w:val="16"/>
              </w:rPr>
              <w:t>ú</w:t>
            </w:r>
            <w:r w:rsidRPr="008F6103">
              <w:rPr>
                <w:sz w:val="20"/>
                <w:szCs w:val="16"/>
              </w:rPr>
              <w:t>sporu energi</w:t>
            </w:r>
            <w:r w:rsidRPr="008F6103">
              <w:rPr>
                <w:rFonts w:hint="eastAsia"/>
                <w:sz w:val="20"/>
                <w:szCs w:val="16"/>
              </w:rPr>
              <w:t>í</w:t>
            </w:r>
            <w:r w:rsidRPr="008F6103">
              <w:rPr>
                <w:sz w:val="20"/>
                <w:szCs w:val="16"/>
              </w:rPr>
              <w:t xml:space="preserve"> a ochranu tepla.</w:t>
            </w:r>
          </w:p>
        </w:tc>
      </w:tr>
      <w:tr w:rsidR="0047234F" w14:paraId="2DEA1239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4070323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u)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1C100705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požárně bezpečnostního řešení,</w:t>
            </w:r>
          </w:p>
        </w:tc>
      </w:tr>
      <w:tr w:rsidR="0047234F" w14:paraId="7724C61C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3DC4F983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8A4D8FA" w14:textId="3C721A94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Požárně bezpečnostní řešení je samostatnou součástí projektové dokumentace. Viz část D.4 - Požárně bezpečnostní řešení</w:t>
            </w:r>
          </w:p>
        </w:tc>
      </w:tr>
      <w:tr w:rsidR="0047234F" w14:paraId="13862101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07C9F285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v)</w:t>
            </w: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  <w:hideMark/>
          </w:tcPr>
          <w:p w14:paraId="69699BAD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>
              <w:rPr>
                <w:sz w:val="20"/>
              </w:rPr>
              <w:t>požadavky na výrobky.</w:t>
            </w:r>
          </w:p>
        </w:tc>
      </w:tr>
      <w:tr w:rsidR="0047234F" w14:paraId="5C0EF2A4" w14:textId="77777777" w:rsidTr="00DB39E3"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45D18802" w14:textId="77777777" w:rsidR="0047234F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</w:p>
        </w:tc>
        <w:tc>
          <w:tcPr>
            <w:tcW w:w="10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146" w:type="dxa"/>
              <w:bottom w:w="85" w:type="dxa"/>
              <w:right w:w="146" w:type="dxa"/>
            </w:tcMar>
          </w:tcPr>
          <w:p w14:paraId="125B8521" w14:textId="5AFA4968" w:rsidR="0047234F" w:rsidRPr="00BA582A" w:rsidRDefault="0047234F" w:rsidP="0047234F">
            <w:pPr>
              <w:pStyle w:val="16"/>
              <w:overflowPunct w:val="0"/>
              <w:jc w:val="left"/>
              <w:rPr>
                <w:sz w:val="20"/>
              </w:rPr>
            </w:pPr>
            <w:r w:rsidRPr="00BA582A">
              <w:rPr>
                <w:sz w:val="20"/>
              </w:rPr>
              <w:t>Dodané výrobky musí splňovat platné normy. Na stavbě budou použity ucelená systémová řešení s platnými certifikáty.</w:t>
            </w:r>
          </w:p>
        </w:tc>
      </w:tr>
    </w:tbl>
    <w:p w14:paraId="0D4FC2A1" w14:textId="77777777" w:rsidR="00A77B3E" w:rsidRDefault="00A77B3E" w:rsidP="00CC19BA">
      <w:pPr>
        <w:pStyle w:val="2"/>
      </w:pPr>
    </w:p>
    <w:sectPr w:rsidR="00A77B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340DF" w14:textId="77777777" w:rsidR="000B35CB" w:rsidRDefault="000B35CB">
      <w:r>
        <w:separator/>
      </w:r>
    </w:p>
  </w:endnote>
  <w:endnote w:type="continuationSeparator" w:id="0">
    <w:p w14:paraId="1B617F86" w14:textId="77777777" w:rsidR="000B35CB" w:rsidRDefault="000B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647788"/>
      <w:docPartObj>
        <w:docPartGallery w:val="Page Numbers (Bottom of Page)"/>
        <w:docPartUnique/>
      </w:docPartObj>
    </w:sdtPr>
    <w:sdtContent>
      <w:p w14:paraId="04DDEB37" w14:textId="0D673138" w:rsidR="001A1060" w:rsidRDefault="001A106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55F922" w14:textId="77777777" w:rsidR="001A1060" w:rsidRDefault="001A10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010925"/>
      <w:docPartObj>
        <w:docPartGallery w:val="Page Numbers (Bottom of Page)"/>
        <w:docPartUnique/>
      </w:docPartObj>
    </w:sdtPr>
    <w:sdtContent>
      <w:p w14:paraId="1554B108" w14:textId="530818D4" w:rsidR="001A1060" w:rsidRDefault="001A106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9CE4E9" w14:textId="77777777" w:rsidR="001A1060" w:rsidRDefault="001A10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C8C80" w14:textId="77777777" w:rsidR="000B35CB" w:rsidRDefault="000B35CB">
      <w:r>
        <w:separator/>
      </w:r>
    </w:p>
  </w:footnote>
  <w:footnote w:type="continuationSeparator" w:id="0">
    <w:p w14:paraId="273961A1" w14:textId="77777777" w:rsidR="000B35CB" w:rsidRDefault="000B3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881"/>
      <w:gridCol w:w="2822"/>
      <w:gridCol w:w="2822"/>
      <w:gridCol w:w="1881"/>
    </w:tblGrid>
    <w:tr w:rsidR="00034754" w14:paraId="2AD3F864" w14:textId="77777777">
      <w:tc>
        <w:tcPr>
          <w:tcW w:w="0" w:type="auto"/>
          <w:gridSpan w:val="4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1BF68B44" w14:textId="77777777" w:rsidR="00E55611" w:rsidRPr="00E12650" w:rsidRDefault="00E55611" w:rsidP="00E55611">
          <w:pPr>
            <w:pStyle w:val="Zpat"/>
            <w:tabs>
              <w:tab w:val="clear" w:pos="9072"/>
              <w:tab w:val="right" w:pos="9356"/>
            </w:tabs>
            <w:ind w:right="-569"/>
            <w:jc w:val="center"/>
          </w:pPr>
          <w:r w:rsidRPr="00E55611">
            <w:rPr>
              <w:rStyle w:val="slostrnky"/>
              <w:i/>
              <w:sz w:val="20"/>
              <w:szCs w:val="16"/>
            </w:rPr>
            <w:t>Projektová dokumentace – stavební úpravy domu čp. 165, Žacléř</w:t>
          </w:r>
        </w:p>
        <w:p w14:paraId="4C566E58" w14:textId="2ED0050F" w:rsidR="00034754" w:rsidRPr="00BA582A" w:rsidRDefault="00034754" w:rsidP="00BA582A">
          <w:pPr>
            <w:pStyle w:val="Zpat"/>
            <w:tabs>
              <w:tab w:val="clear" w:pos="9072"/>
              <w:tab w:val="right" w:pos="9356"/>
            </w:tabs>
            <w:ind w:right="-569"/>
            <w:jc w:val="center"/>
            <w:rPr>
              <w:sz w:val="20"/>
              <w:szCs w:val="20"/>
            </w:rPr>
          </w:pPr>
        </w:p>
      </w:tc>
    </w:tr>
    <w:tr w:rsidR="00034754" w14:paraId="1C81262A" w14:textId="77777777">
      <w:tblPrEx>
        <w:tblBorders>
          <w:bottom w:val="single" w:sz="12" w:space="0" w:color="000000"/>
        </w:tblBorders>
      </w:tblPrEx>
      <w:tc>
        <w:tcPr>
          <w:tcW w:w="1000" w:type="pct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20ECE6AD" w14:textId="3F56B948" w:rsidR="00034754" w:rsidRDefault="00034754">
          <w:pPr>
            <w:pStyle w:val="Hlavicka"/>
          </w:pPr>
        </w:p>
      </w:tc>
      <w:tc>
        <w:tcPr>
          <w:tcW w:w="30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3B5A463A" w14:textId="77777777" w:rsidR="00034754" w:rsidRDefault="00034754">
          <w:pPr>
            <w:pStyle w:val="Hlavicka"/>
            <w:jc w:val="center"/>
          </w:pPr>
        </w:p>
      </w:tc>
      <w:tc>
        <w:tcPr>
          <w:tcW w:w="1000" w:type="pct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1144EE93" w14:textId="77777777" w:rsidR="00034754" w:rsidRDefault="00034754">
          <w:pPr>
            <w:pStyle w:val="Hlavicka"/>
            <w:jc w:val="right"/>
          </w:pPr>
        </w:p>
      </w:tc>
    </w:tr>
    <w:tr w:rsidR="00034754" w14:paraId="50B52B00" w14:textId="77777777">
      <w:tc>
        <w:tcPr>
          <w:tcW w:w="25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21A1EBE8" w14:textId="77777777" w:rsidR="00034754" w:rsidRDefault="00034754">
          <w:pPr>
            <w:pStyle w:val="Hlavicka"/>
          </w:pPr>
        </w:p>
      </w:tc>
      <w:tc>
        <w:tcPr>
          <w:tcW w:w="2500" w:type="pct"/>
          <w:gridSpan w:val="2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5BE3E42B" w14:textId="77777777" w:rsidR="00034754" w:rsidRDefault="00034754">
          <w:pPr>
            <w:pStyle w:val="Hlavicka"/>
            <w:jc w:val="right"/>
          </w:pPr>
        </w:p>
      </w:tc>
    </w:tr>
  </w:tbl>
  <w:p w14:paraId="513F6F9F" w14:textId="77777777" w:rsidR="00034754" w:rsidRDefault="00034754"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83CF" w14:textId="77777777" w:rsidR="00BD1BA1" w:rsidRPr="00E12650" w:rsidRDefault="00BD1BA1" w:rsidP="00BD1BA1">
    <w:pPr>
      <w:pStyle w:val="Zpat"/>
      <w:tabs>
        <w:tab w:val="clear" w:pos="9072"/>
        <w:tab w:val="right" w:pos="9356"/>
      </w:tabs>
      <w:ind w:right="-569"/>
      <w:jc w:val="center"/>
    </w:pPr>
    <w:r w:rsidRPr="00E55611">
      <w:rPr>
        <w:rStyle w:val="slostrnky"/>
        <w:i/>
        <w:sz w:val="20"/>
        <w:szCs w:val="16"/>
      </w:rPr>
      <w:t>Projektová dokumentace – stavební úpravy domu čp. 165, Žacléř</w:t>
    </w:r>
  </w:p>
  <w:p w14:paraId="62B2CD4E" w14:textId="77777777" w:rsidR="00BA582A" w:rsidRDefault="00BA58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406"/>
    </w:tblGrid>
    <w:tr w:rsidR="00034754" w14:paraId="2360A161" w14:textId="77777777">
      <w:tc>
        <w:tcPr>
          <w:tcW w:w="0" w:type="auto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6A178545" w14:textId="77777777" w:rsidR="00034754" w:rsidRDefault="00034754">
          <w:pPr>
            <w:pStyle w:val="HlavickaZlutyText"/>
            <w:jc w:val="right"/>
          </w:pPr>
        </w:p>
      </w:tc>
    </w:tr>
    <w:tr w:rsidR="00034754" w14:paraId="3C208E1C" w14:textId="77777777">
      <w:tc>
        <w:tcPr>
          <w:tcW w:w="0" w:type="auto"/>
          <w:tcMar>
            <w:top w:w="85" w:type="dxa"/>
            <w:left w:w="146" w:type="dxa"/>
            <w:bottom w:w="85" w:type="dxa"/>
            <w:right w:w="146" w:type="dxa"/>
          </w:tcMar>
          <w:hideMark/>
        </w:tcPr>
        <w:p w14:paraId="4D1BBCA3" w14:textId="77777777" w:rsidR="00034754" w:rsidRDefault="00034754">
          <w:pPr>
            <w:pStyle w:val="Hlavicka"/>
            <w:jc w:val="right"/>
          </w:pPr>
        </w:p>
      </w:tc>
    </w:tr>
  </w:tbl>
  <w:p w14:paraId="47F89A4B" w14:textId="77777777" w:rsidR="00034754" w:rsidRDefault="00034754">
    <w:pPr>
      <w:pStyle w:val="Hlavic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44480"/>
    <w:multiLevelType w:val="hybridMultilevel"/>
    <w:tmpl w:val="8D1872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83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34754"/>
    <w:rsid w:val="000376F0"/>
    <w:rsid w:val="000628EF"/>
    <w:rsid w:val="00066CE2"/>
    <w:rsid w:val="0008096A"/>
    <w:rsid w:val="00097DC4"/>
    <w:rsid w:val="000B35CB"/>
    <w:rsid w:val="000C5A4C"/>
    <w:rsid w:val="00143509"/>
    <w:rsid w:val="00155546"/>
    <w:rsid w:val="00160582"/>
    <w:rsid w:val="001619A9"/>
    <w:rsid w:val="001652F3"/>
    <w:rsid w:val="00170F79"/>
    <w:rsid w:val="00175405"/>
    <w:rsid w:val="001950F8"/>
    <w:rsid w:val="001A1060"/>
    <w:rsid w:val="001C73CB"/>
    <w:rsid w:val="001F7B89"/>
    <w:rsid w:val="00253A18"/>
    <w:rsid w:val="00257D48"/>
    <w:rsid w:val="00292A11"/>
    <w:rsid w:val="002A0AE8"/>
    <w:rsid w:val="002D0AE6"/>
    <w:rsid w:val="003300C7"/>
    <w:rsid w:val="003663A3"/>
    <w:rsid w:val="003932E2"/>
    <w:rsid w:val="003C55FB"/>
    <w:rsid w:val="003F5123"/>
    <w:rsid w:val="004419D9"/>
    <w:rsid w:val="00452FFC"/>
    <w:rsid w:val="00457F35"/>
    <w:rsid w:val="0047234F"/>
    <w:rsid w:val="00476510"/>
    <w:rsid w:val="004B6719"/>
    <w:rsid w:val="004C76EE"/>
    <w:rsid w:val="004F06FD"/>
    <w:rsid w:val="0051056F"/>
    <w:rsid w:val="0051325F"/>
    <w:rsid w:val="005138A4"/>
    <w:rsid w:val="005163D0"/>
    <w:rsid w:val="00520177"/>
    <w:rsid w:val="00551F1A"/>
    <w:rsid w:val="0055510C"/>
    <w:rsid w:val="00581D52"/>
    <w:rsid w:val="005A5397"/>
    <w:rsid w:val="005B1E95"/>
    <w:rsid w:val="005C3829"/>
    <w:rsid w:val="005D075E"/>
    <w:rsid w:val="005E5123"/>
    <w:rsid w:val="00601248"/>
    <w:rsid w:val="00602729"/>
    <w:rsid w:val="00603A7D"/>
    <w:rsid w:val="00636D8F"/>
    <w:rsid w:val="006656AB"/>
    <w:rsid w:val="0067068B"/>
    <w:rsid w:val="0067069D"/>
    <w:rsid w:val="00681214"/>
    <w:rsid w:val="006D03E6"/>
    <w:rsid w:val="006D573D"/>
    <w:rsid w:val="0074588E"/>
    <w:rsid w:val="00783EF3"/>
    <w:rsid w:val="00787B00"/>
    <w:rsid w:val="007A4633"/>
    <w:rsid w:val="007B2DDE"/>
    <w:rsid w:val="007B663D"/>
    <w:rsid w:val="00813FF7"/>
    <w:rsid w:val="00822583"/>
    <w:rsid w:val="00842DF5"/>
    <w:rsid w:val="00846BB9"/>
    <w:rsid w:val="00854C17"/>
    <w:rsid w:val="00872DC9"/>
    <w:rsid w:val="008A6409"/>
    <w:rsid w:val="008C3DE6"/>
    <w:rsid w:val="008C6AF1"/>
    <w:rsid w:val="008D19CA"/>
    <w:rsid w:val="008D608B"/>
    <w:rsid w:val="008F1AA0"/>
    <w:rsid w:val="008F4BD5"/>
    <w:rsid w:val="008F6103"/>
    <w:rsid w:val="00906ABD"/>
    <w:rsid w:val="00942AFE"/>
    <w:rsid w:val="00946314"/>
    <w:rsid w:val="00974DB2"/>
    <w:rsid w:val="00993014"/>
    <w:rsid w:val="00A4014E"/>
    <w:rsid w:val="00A46355"/>
    <w:rsid w:val="00A67081"/>
    <w:rsid w:val="00A6793C"/>
    <w:rsid w:val="00A77B3E"/>
    <w:rsid w:val="00B2781E"/>
    <w:rsid w:val="00B31396"/>
    <w:rsid w:val="00B34CF4"/>
    <w:rsid w:val="00B67F27"/>
    <w:rsid w:val="00B7129E"/>
    <w:rsid w:val="00B75E02"/>
    <w:rsid w:val="00B9516C"/>
    <w:rsid w:val="00BA1A77"/>
    <w:rsid w:val="00BA582A"/>
    <w:rsid w:val="00BB7C3A"/>
    <w:rsid w:val="00BD1BA1"/>
    <w:rsid w:val="00BD32B7"/>
    <w:rsid w:val="00BD3BDD"/>
    <w:rsid w:val="00BE069F"/>
    <w:rsid w:val="00BF284C"/>
    <w:rsid w:val="00C256AC"/>
    <w:rsid w:val="00C31F65"/>
    <w:rsid w:val="00C85E8C"/>
    <w:rsid w:val="00CA2A55"/>
    <w:rsid w:val="00CC19BA"/>
    <w:rsid w:val="00CE5C90"/>
    <w:rsid w:val="00D06D78"/>
    <w:rsid w:val="00D10C25"/>
    <w:rsid w:val="00D3527B"/>
    <w:rsid w:val="00D40339"/>
    <w:rsid w:val="00D82298"/>
    <w:rsid w:val="00D8321A"/>
    <w:rsid w:val="00D93923"/>
    <w:rsid w:val="00D96E51"/>
    <w:rsid w:val="00DB0E3A"/>
    <w:rsid w:val="00DB23D5"/>
    <w:rsid w:val="00DB39E3"/>
    <w:rsid w:val="00DB41BE"/>
    <w:rsid w:val="00DC1848"/>
    <w:rsid w:val="00DD3793"/>
    <w:rsid w:val="00DF684E"/>
    <w:rsid w:val="00E208AE"/>
    <w:rsid w:val="00E3455C"/>
    <w:rsid w:val="00E51191"/>
    <w:rsid w:val="00E55611"/>
    <w:rsid w:val="00E636BF"/>
    <w:rsid w:val="00E868CB"/>
    <w:rsid w:val="00EB6D78"/>
    <w:rsid w:val="00EC0935"/>
    <w:rsid w:val="00EC57BA"/>
    <w:rsid w:val="00ED39AB"/>
    <w:rsid w:val="00EE1E39"/>
    <w:rsid w:val="00EF5090"/>
    <w:rsid w:val="00F04B66"/>
    <w:rsid w:val="00F83694"/>
    <w:rsid w:val="00FE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92137"/>
  <w15:docId w15:val="{57C4130B-B797-4A9D-8A0B-5B6F229C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11"/>
    </w:pPr>
    <w:rPr>
      <w:sz w:val="0"/>
    </w:rPr>
  </w:style>
  <w:style w:type="paragraph" w:customStyle="1" w:styleId="3">
    <w:name w:val="3"/>
    <w:pPr>
      <w:spacing w:before="57" w:after="227"/>
      <w:jc w:val="center"/>
    </w:pPr>
    <w:rPr>
      <w:b/>
      <w:sz w:val="32"/>
    </w:rPr>
  </w:style>
  <w:style w:type="paragraph" w:customStyle="1" w:styleId="4">
    <w:name w:val="4"/>
    <w:pPr>
      <w:ind w:left="680" w:right="680"/>
      <w:jc w:val="center"/>
    </w:pPr>
    <w:rPr>
      <w:b/>
      <w:caps/>
      <w:sz w:val="32"/>
    </w:rPr>
  </w:style>
  <w:style w:type="paragraph" w:customStyle="1" w:styleId="5">
    <w:name w:val="5"/>
    <w:pPr>
      <w:spacing w:after="170"/>
      <w:ind w:left="850" w:right="850"/>
      <w:jc w:val="center"/>
    </w:pPr>
    <w:rPr>
      <w:b/>
      <w:sz w:val="28"/>
    </w:rPr>
  </w:style>
  <w:style w:type="paragraph" w:customStyle="1" w:styleId="6">
    <w:name w:val="6"/>
    <w:pPr>
      <w:spacing w:before="794" w:after="340"/>
      <w:ind w:left="850" w:right="850"/>
      <w:jc w:val="center"/>
    </w:pPr>
    <w:rPr>
      <w:b/>
      <w:sz w:val="30"/>
    </w:rPr>
  </w:style>
  <w:style w:type="paragraph" w:customStyle="1" w:styleId="7">
    <w:name w:val="7"/>
    <w:pPr>
      <w:spacing w:before="227" w:after="113"/>
      <w:jc w:val="center"/>
    </w:pPr>
    <w:rPr>
      <w:sz w:val="28"/>
    </w:rPr>
  </w:style>
  <w:style w:type="paragraph" w:customStyle="1" w:styleId="8">
    <w:name w:val="8"/>
    <w:pPr>
      <w:spacing w:after="57"/>
      <w:ind w:left="850" w:right="850"/>
      <w:jc w:val="center"/>
    </w:pPr>
    <w:rPr>
      <w:b/>
      <w:sz w:val="28"/>
    </w:rPr>
  </w:style>
  <w:style w:type="paragraph" w:customStyle="1" w:styleId="9">
    <w:name w:val="9"/>
    <w:pPr>
      <w:spacing w:after="57"/>
      <w:ind w:left="510" w:hanging="510"/>
      <w:jc w:val="both"/>
    </w:pPr>
    <w:rPr>
      <w:sz w:val="24"/>
    </w:rPr>
  </w:style>
  <w:style w:type="paragraph" w:customStyle="1" w:styleId="Varianta9start">
    <w:name w:val="Varianta_9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9konec">
    <w:name w:val="Varianta_9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9start">
    <w:name w:val="Ucinnost_9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9konec">
    <w:name w:val="Ucinnost_9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0">
    <w:name w:val="10"/>
    <w:pPr>
      <w:spacing w:after="57"/>
      <w:ind w:left="1190" w:hanging="340"/>
      <w:jc w:val="both"/>
    </w:pPr>
    <w:rPr>
      <w:sz w:val="24"/>
    </w:rPr>
  </w:style>
  <w:style w:type="paragraph" w:customStyle="1" w:styleId="Varianta10start">
    <w:name w:val="Varianta_10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0konec">
    <w:name w:val="Varianta_10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0start">
    <w:name w:val="Ucinnost_10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0konec">
    <w:name w:val="Ucinnost_10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1">
    <w:name w:val="11"/>
    <w:pPr>
      <w:spacing w:before="57" w:after="57"/>
      <w:ind w:left="1190" w:hanging="340"/>
      <w:jc w:val="both"/>
    </w:pPr>
    <w:rPr>
      <w:sz w:val="24"/>
    </w:rPr>
  </w:style>
  <w:style w:type="paragraph" w:customStyle="1" w:styleId="Varianta11start">
    <w:name w:val="Varianta_11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1konec">
    <w:name w:val="Varianta_11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1start">
    <w:name w:val="Ucinnost_11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1konec">
    <w:name w:val="Ucinnost_11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2">
    <w:name w:val="12"/>
    <w:pPr>
      <w:spacing w:before="57" w:after="227"/>
      <w:ind w:left="1190" w:hanging="340"/>
      <w:jc w:val="both"/>
    </w:pPr>
    <w:rPr>
      <w:sz w:val="24"/>
    </w:rPr>
  </w:style>
  <w:style w:type="paragraph" w:customStyle="1" w:styleId="Varianta12start">
    <w:name w:val="Varianta_12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2konec">
    <w:name w:val="Varianta_12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2start">
    <w:name w:val="Ucinnost_12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2konec">
    <w:name w:val="Ucinnost_12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13">
    <w:name w:val="13"/>
    <w:pPr>
      <w:spacing w:after="113"/>
      <w:ind w:left="510" w:hanging="510"/>
      <w:jc w:val="both"/>
    </w:pPr>
    <w:rPr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4">
    <w:name w:val="14"/>
    <w:pPr>
      <w:spacing w:before="113" w:after="57"/>
      <w:ind w:left="510" w:hanging="510"/>
      <w:jc w:val="both"/>
    </w:pPr>
    <w:rPr>
      <w:sz w:val="24"/>
    </w:rPr>
  </w:style>
  <w:style w:type="paragraph" w:customStyle="1" w:styleId="Varianta14start">
    <w:name w:val="Varianta_14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4konec">
    <w:name w:val="Varianta_14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4start">
    <w:name w:val="Ucinnost_14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4konec">
    <w:name w:val="Ucinnost_14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5">
    <w:name w:val="15"/>
    <w:pPr>
      <w:spacing w:before="113" w:after="113"/>
      <w:ind w:left="510" w:hanging="510"/>
      <w:jc w:val="both"/>
    </w:pPr>
    <w:rPr>
      <w:sz w:val="24"/>
    </w:rPr>
  </w:style>
  <w:style w:type="paragraph" w:customStyle="1" w:styleId="Varianta15start">
    <w:name w:val="Varianta_15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5konec">
    <w:name w:val="Varianta_15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5start">
    <w:name w:val="Ucinnost_15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5konec">
    <w:name w:val="Ucinnost_15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16">
    <w:name w:val="16"/>
    <w:pPr>
      <w:spacing w:after="57"/>
      <w:jc w:val="both"/>
    </w:pPr>
    <w:rPr>
      <w:sz w:val="24"/>
    </w:rPr>
  </w:style>
  <w:style w:type="paragraph" w:customStyle="1" w:styleId="17">
    <w:name w:val="17"/>
    <w:pPr>
      <w:spacing w:before="227" w:after="113"/>
      <w:jc w:val="center"/>
    </w:pPr>
    <w:rPr>
      <w:sz w:val="28"/>
    </w:rPr>
  </w:style>
  <w:style w:type="paragraph" w:customStyle="1" w:styleId="18">
    <w:name w:val="18"/>
    <w:pPr>
      <w:spacing w:after="57"/>
      <w:jc w:val="both"/>
    </w:pPr>
    <w:rPr>
      <w:sz w:val="24"/>
    </w:rPr>
  </w:style>
  <w:style w:type="paragraph" w:customStyle="1" w:styleId="19">
    <w:name w:val="19"/>
    <w:pPr>
      <w:spacing w:before="454" w:after="57"/>
      <w:jc w:val="center"/>
    </w:pPr>
    <w:rPr>
      <w:sz w:val="24"/>
    </w:rPr>
  </w:style>
  <w:style w:type="paragraph" w:customStyle="1" w:styleId="20">
    <w:name w:val="20"/>
    <w:pPr>
      <w:spacing w:before="57"/>
      <w:jc w:val="center"/>
    </w:pPr>
    <w:rPr>
      <w:sz w:val="24"/>
    </w:rPr>
  </w:style>
  <w:style w:type="paragraph" w:customStyle="1" w:styleId="21">
    <w:name w:val="21"/>
    <w:pPr>
      <w:spacing w:before="737" w:after="57"/>
      <w:jc w:val="right"/>
    </w:pPr>
    <w:rPr>
      <w:b/>
      <w:sz w:val="26"/>
    </w:rPr>
  </w:style>
  <w:style w:type="paragraph" w:customStyle="1" w:styleId="22">
    <w:name w:val="22"/>
    <w:pPr>
      <w:spacing w:after="113"/>
      <w:ind w:left="850" w:right="850"/>
      <w:jc w:val="center"/>
    </w:pPr>
    <w:rPr>
      <w:b/>
      <w:sz w:val="28"/>
    </w:rPr>
  </w:style>
  <w:style w:type="table" w:customStyle="1" w:styleId="data-tisk-na-sirku">
    <w:name w:val="data-tisk-na-sirku"/>
    <w:basedOn w:val="Normlntabulka"/>
    <w:tblPr/>
  </w:style>
  <w:style w:type="paragraph" w:customStyle="1" w:styleId="23">
    <w:name w:val="23"/>
    <w:pPr>
      <w:spacing w:after="113"/>
      <w:jc w:val="both"/>
    </w:pPr>
    <w:rPr>
      <w:sz w:val="24"/>
    </w:rPr>
  </w:style>
  <w:style w:type="paragraph" w:customStyle="1" w:styleId="24">
    <w:name w:val="24"/>
    <w:pPr>
      <w:spacing w:before="113" w:after="113"/>
      <w:jc w:val="both"/>
    </w:pPr>
    <w:rPr>
      <w:sz w:val="24"/>
    </w:rPr>
  </w:style>
  <w:style w:type="paragraph" w:customStyle="1" w:styleId="25">
    <w:name w:val="25"/>
    <w:pPr>
      <w:spacing w:before="113" w:after="57"/>
      <w:jc w:val="both"/>
    </w:pPr>
    <w:rPr>
      <w:sz w:val="24"/>
    </w:rPr>
  </w:style>
  <w:style w:type="paragraph" w:customStyle="1" w:styleId="26">
    <w:name w:val="26"/>
    <w:pPr>
      <w:spacing w:after="57"/>
      <w:jc w:val="both"/>
    </w:pPr>
    <w:rPr>
      <w:sz w:val="24"/>
    </w:rPr>
  </w:style>
  <w:style w:type="paragraph" w:customStyle="1" w:styleId="27">
    <w:name w:val="27"/>
    <w:pPr>
      <w:pBdr>
        <w:top w:val="single" w:sz="11" w:space="0" w:color="000000"/>
      </w:pBdr>
      <w:spacing w:before="510" w:after="57"/>
      <w:ind w:right="6236"/>
    </w:pPr>
    <w:rPr>
      <w:sz w:val="18"/>
    </w:rPr>
  </w:style>
  <w:style w:type="paragraph" w:styleId="Zpat">
    <w:name w:val="footer"/>
    <w:basedOn w:val="Normln"/>
    <w:link w:val="ZpatChar"/>
    <w:uiPriority w:val="99"/>
    <w:rsid w:val="00B712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7129E"/>
    <w:rPr>
      <w:sz w:val="24"/>
      <w:szCs w:val="24"/>
    </w:rPr>
  </w:style>
  <w:style w:type="paragraph" w:styleId="Zhlav">
    <w:name w:val="header"/>
    <w:basedOn w:val="Normln"/>
    <w:link w:val="ZhlavChar"/>
    <w:rsid w:val="00BA1A7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A1A77"/>
    <w:rPr>
      <w:sz w:val="24"/>
      <w:szCs w:val="24"/>
    </w:rPr>
  </w:style>
  <w:style w:type="paragraph" w:customStyle="1" w:styleId="Default">
    <w:name w:val="Default"/>
    <w:link w:val="DefaultChar"/>
    <w:rsid w:val="00551F1A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link w:val="Default"/>
    <w:rsid w:val="00551F1A"/>
    <w:rPr>
      <w:rFonts w:ascii="Arial" w:hAnsi="Arial" w:cs="Arial"/>
      <w:color w:val="000000"/>
      <w:sz w:val="24"/>
      <w:szCs w:val="24"/>
      <w:lang w:eastAsia="cs-CZ"/>
    </w:rPr>
  </w:style>
  <w:style w:type="paragraph" w:customStyle="1" w:styleId="CM27">
    <w:name w:val="CM27"/>
    <w:basedOn w:val="Default"/>
    <w:next w:val="Default"/>
    <w:rsid w:val="00292A11"/>
    <w:pPr>
      <w:spacing w:line="276" w:lineRule="atLeast"/>
    </w:pPr>
    <w:rPr>
      <w:rFonts w:cs="Times New Roman"/>
      <w:color w:val="auto"/>
    </w:rPr>
  </w:style>
  <w:style w:type="paragraph" w:styleId="Odstavecseseznamem">
    <w:name w:val="List Paragraph"/>
    <w:basedOn w:val="Normln"/>
    <w:uiPriority w:val="34"/>
    <w:qFormat/>
    <w:rsid w:val="00292A11"/>
    <w:pPr>
      <w:ind w:left="720"/>
      <w:contextualSpacing/>
    </w:pPr>
    <w:rPr>
      <w:rFonts w:ascii="Verdana" w:hAnsi="Verdana"/>
      <w:sz w:val="20"/>
      <w:lang w:eastAsia="cs-CZ"/>
    </w:rPr>
  </w:style>
  <w:style w:type="character" w:styleId="slostrnky">
    <w:name w:val="page number"/>
    <w:basedOn w:val="Standardnpsmoodstavce"/>
    <w:rsid w:val="00BA5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4B51E7B0D5E49B69185CEF03EC48E" ma:contentTypeVersion="20" ma:contentTypeDescription="Vytvoří nový dokument" ma:contentTypeScope="" ma:versionID="d036e85f8febcbf6b38140615f4093b4">
  <xsd:schema xmlns:xsd="http://www.w3.org/2001/XMLSchema" xmlns:xs="http://www.w3.org/2001/XMLSchema" xmlns:p="http://schemas.microsoft.com/office/2006/metadata/properties" xmlns:ns2="7fb0215d-5a29-4068-b9b2-30a237f24f13" xmlns:ns3="26b7fe97-6423-4cf9-ad56-9f8a47dc0d62" targetNamespace="http://schemas.microsoft.com/office/2006/metadata/properties" ma:root="true" ma:fieldsID="95c7384208be02818691a65aeffc79fe" ns2:_="" ns3:_="">
    <xsd:import namespace="7fb0215d-5a29-4068-b9b2-30a237f24f13"/>
    <xsd:import namespace="26b7fe97-6423-4cf9-ad56-9f8a47dc0d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0215d-5a29-4068-b9b2-30a237f24f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9cd0bdf-5a91-4af3-889a-ddb77a1940c8}" ma:internalName="TaxCatchAll" ma:showField="CatchAllData" ma:web="7fb0215d-5a29-4068-b9b2-30a237f24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fe97-6423-4cf9-ad56-9f8a47dc0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5397e3d-9592-4451-a5ba-649bd6718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b7fe97-6423-4cf9-ad56-9f8a47dc0d62">
      <Terms xmlns="http://schemas.microsoft.com/office/infopath/2007/PartnerControls"/>
    </lcf76f155ced4ddcb4097134ff3c332f>
    <TaxCatchAll xmlns="7fb0215d-5a29-4068-b9b2-30a237f24f13" xsi:nil="true"/>
  </documentManagement>
</p:properties>
</file>

<file path=customXml/itemProps1.xml><?xml version="1.0" encoding="utf-8"?>
<ds:datastoreItem xmlns:ds="http://schemas.openxmlformats.org/officeDocument/2006/customXml" ds:itemID="{83CAC121-A4E3-4816-8B5E-D519B88794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0B3D1-9463-49F8-8EF5-62CBDCE03EA5}"/>
</file>

<file path=customXml/itemProps3.xml><?xml version="1.0" encoding="utf-8"?>
<ds:datastoreItem xmlns:ds="http://schemas.openxmlformats.org/officeDocument/2006/customXml" ds:itemID="{F208943A-6FFF-4A20-9EAE-4365F638F62D}"/>
</file>

<file path=customXml/itemProps4.xml><?xml version="1.0" encoding="utf-8"?>
<ds:datastoreItem xmlns:ds="http://schemas.openxmlformats.org/officeDocument/2006/customXml" ds:itemID="{373B76DC-04BF-4B55-8E43-C63260720D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1707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Lukáš Tauchman</dc:creator>
  <cp:lastModifiedBy>Ondřej Hradecký</cp:lastModifiedBy>
  <cp:revision>17</cp:revision>
  <dcterms:created xsi:type="dcterms:W3CDTF">2024-10-09T10:00:00Z</dcterms:created>
  <dcterms:modified xsi:type="dcterms:W3CDTF">2025-06-02T11:39:00Z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0x010100F434B51E7B0D5E49B69185CEF03EC48E</vt:lpwstr>
  </property>
</Properties>
</file>